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126BD96C" w:rsidR="001E7476" w:rsidRPr="008A1F6A" w:rsidRDefault="001E7476" w:rsidP="00D20D38">
      <w:pPr>
        <w:widowControl w:val="0"/>
        <w:tabs>
          <w:tab w:val="left" w:pos="1701"/>
          <w:tab w:val="right" w:pos="9923"/>
        </w:tabs>
        <w:overflowPunct/>
        <w:autoSpaceDE/>
        <w:autoSpaceDN/>
        <w:adjustRightInd/>
        <w:spacing w:before="120" w:after="0"/>
        <w:jc w:val="left"/>
        <w:textAlignment w:val="auto"/>
        <w:rPr>
          <w:rFonts w:eastAsia="宋体" w:cs="Arial"/>
          <w:b/>
          <w:noProof/>
          <w:sz w:val="22"/>
          <w:szCs w:val="22"/>
          <w:lang w:val="en-US" w:eastAsia="en-US"/>
        </w:rPr>
      </w:pPr>
      <w:r w:rsidRPr="008A1F6A">
        <w:rPr>
          <w:rFonts w:eastAsia="宋体" w:cs="Arial"/>
          <w:b/>
          <w:noProof/>
          <w:sz w:val="22"/>
          <w:szCs w:val="22"/>
          <w:lang w:val="en-US" w:eastAsia="en-US"/>
        </w:rPr>
        <w:t>3GPP RAN WG2 Meeting #</w:t>
      </w:r>
      <w:r w:rsidR="004A02FC" w:rsidRPr="008A1F6A">
        <w:rPr>
          <w:rFonts w:eastAsia="宋体" w:cs="Arial"/>
          <w:b/>
          <w:noProof/>
          <w:sz w:val="22"/>
          <w:szCs w:val="22"/>
          <w:lang w:val="en-US" w:eastAsia="en-US"/>
        </w:rPr>
        <w:t>1</w:t>
      </w:r>
      <w:r w:rsidR="005013AA" w:rsidRPr="008A1F6A">
        <w:rPr>
          <w:rFonts w:eastAsia="宋体" w:cs="Arial"/>
          <w:b/>
          <w:noProof/>
          <w:sz w:val="22"/>
          <w:szCs w:val="22"/>
          <w:lang w:val="en-US" w:eastAsia="en-US"/>
        </w:rPr>
        <w:t>3</w:t>
      </w:r>
      <w:r w:rsidR="00493E11" w:rsidRPr="008A1F6A">
        <w:rPr>
          <w:rFonts w:eastAsia="宋体" w:cs="Arial"/>
          <w:b/>
          <w:noProof/>
          <w:sz w:val="22"/>
          <w:szCs w:val="22"/>
          <w:lang w:val="en-US" w:eastAsia="en-US"/>
        </w:rPr>
        <w:t>1</w:t>
      </w:r>
      <w:r w:rsidRPr="008A1F6A">
        <w:rPr>
          <w:rFonts w:eastAsia="宋体" w:cs="Arial"/>
          <w:b/>
          <w:noProof/>
          <w:sz w:val="22"/>
          <w:szCs w:val="22"/>
          <w:lang w:val="en-US" w:eastAsia="en-US"/>
        </w:rPr>
        <w:tab/>
      </w:r>
      <w:r w:rsidR="000D4E7D" w:rsidRPr="008A1F6A">
        <w:rPr>
          <w:rFonts w:eastAsia="宋体" w:cs="Arial"/>
          <w:b/>
          <w:noProof/>
          <w:sz w:val="22"/>
          <w:szCs w:val="22"/>
          <w:lang w:val="en-US" w:eastAsia="en-US"/>
        </w:rPr>
        <w:t>R2-250</w:t>
      </w:r>
      <w:r w:rsidR="008A1F6A" w:rsidRPr="008A1F6A">
        <w:rPr>
          <w:rFonts w:eastAsia="宋体" w:cs="Arial"/>
          <w:b/>
          <w:noProof/>
          <w:sz w:val="22"/>
          <w:szCs w:val="22"/>
          <w:lang w:val="en-US" w:eastAsia="en-US"/>
        </w:rPr>
        <w:t>6060</w:t>
      </w:r>
    </w:p>
    <w:p w14:paraId="23F55214" w14:textId="7C1D075D" w:rsidR="001E7476" w:rsidRPr="008A1F6A" w:rsidRDefault="00B87649" w:rsidP="00D20D38">
      <w:pPr>
        <w:widowControl w:val="0"/>
        <w:tabs>
          <w:tab w:val="left" w:pos="1701"/>
          <w:tab w:val="right" w:pos="9923"/>
        </w:tabs>
        <w:overflowPunct/>
        <w:autoSpaceDE/>
        <w:autoSpaceDN/>
        <w:adjustRightInd/>
        <w:spacing w:before="120" w:after="0"/>
        <w:jc w:val="left"/>
        <w:textAlignment w:val="auto"/>
        <w:rPr>
          <w:rFonts w:eastAsia="宋体" w:cs="Arial"/>
          <w:b/>
          <w:noProof/>
          <w:sz w:val="22"/>
          <w:szCs w:val="22"/>
          <w:lang w:val="en-US" w:eastAsia="en-US"/>
        </w:rPr>
      </w:pPr>
      <w:r w:rsidRPr="008A1F6A">
        <w:rPr>
          <w:rFonts w:eastAsia="宋体" w:cs="Arial"/>
          <w:b/>
          <w:noProof/>
          <w:sz w:val="22"/>
          <w:szCs w:val="22"/>
          <w:lang w:val="en-US" w:eastAsia="en-US"/>
        </w:rPr>
        <w:t>Bangalore, India, Aug</w:t>
      </w:r>
      <w:r w:rsidR="00553237">
        <w:rPr>
          <w:rFonts w:eastAsia="宋体" w:cs="Arial"/>
          <w:b/>
          <w:noProof/>
          <w:sz w:val="22"/>
          <w:szCs w:val="22"/>
          <w:lang w:val="en-US" w:eastAsia="en-US"/>
        </w:rPr>
        <w:t>ust</w:t>
      </w:r>
      <w:r w:rsidRPr="008A1F6A">
        <w:rPr>
          <w:rFonts w:eastAsia="宋体" w:cs="Arial"/>
          <w:b/>
          <w:noProof/>
          <w:sz w:val="22"/>
          <w:szCs w:val="22"/>
          <w:lang w:val="en-US" w:eastAsia="en-US"/>
        </w:rPr>
        <w:t xml:space="preserve"> 25</w:t>
      </w:r>
      <w:r w:rsidRPr="008A1F6A">
        <w:rPr>
          <w:rFonts w:eastAsia="宋体" w:cs="Arial"/>
          <w:b/>
          <w:noProof/>
          <w:sz w:val="22"/>
          <w:szCs w:val="22"/>
          <w:vertAlign w:val="superscript"/>
          <w:lang w:val="en-US" w:eastAsia="en-US"/>
        </w:rPr>
        <w:t>th</w:t>
      </w:r>
      <w:r w:rsidRPr="008A1F6A">
        <w:rPr>
          <w:rFonts w:eastAsia="宋体" w:cs="Arial"/>
          <w:b/>
          <w:noProof/>
          <w:sz w:val="22"/>
          <w:szCs w:val="22"/>
          <w:lang w:val="en-US" w:eastAsia="en-US"/>
        </w:rPr>
        <w:t xml:space="preserve"> – 29</w:t>
      </w:r>
      <w:r w:rsidRPr="008A1F6A">
        <w:rPr>
          <w:rFonts w:eastAsia="宋体" w:cs="Arial"/>
          <w:b/>
          <w:noProof/>
          <w:sz w:val="22"/>
          <w:szCs w:val="22"/>
          <w:vertAlign w:val="superscript"/>
          <w:lang w:val="en-US" w:eastAsia="en-US"/>
        </w:rPr>
        <w:t>th</w:t>
      </w:r>
      <w:r w:rsidRPr="008A1F6A">
        <w:rPr>
          <w:rFonts w:eastAsia="宋体" w:cs="Arial"/>
          <w:b/>
          <w:noProof/>
          <w:sz w:val="22"/>
          <w:szCs w:val="22"/>
          <w:lang w:val="en-US" w:eastAsia="en-US"/>
        </w:rPr>
        <w:t>, 2025</w:t>
      </w:r>
    </w:p>
    <w:p w14:paraId="1E1C0A7A" w14:textId="77777777" w:rsidR="00E132FE" w:rsidRPr="002E5325" w:rsidRDefault="00E132FE" w:rsidP="00E132FE">
      <w:pPr>
        <w:spacing w:before="120"/>
        <w:rPr>
          <w:rFonts w:ascii="Times New Roman" w:hAnsi="Times New Roman"/>
          <w:b/>
          <w:sz w:val="22"/>
          <w:szCs w:val="22"/>
          <w:lang w:val="en-US"/>
        </w:rPr>
      </w:pPr>
    </w:p>
    <w:p w14:paraId="155AA01C" w14:textId="52CAC243" w:rsidR="001E7476" w:rsidRPr="008A1F6A" w:rsidRDefault="001E7476" w:rsidP="00D20D38">
      <w:pPr>
        <w:tabs>
          <w:tab w:val="left" w:pos="1985"/>
        </w:tabs>
        <w:overflowPunct/>
        <w:autoSpaceDE/>
        <w:autoSpaceDN/>
        <w:adjustRightInd/>
        <w:textAlignment w:val="auto"/>
        <w:rPr>
          <w:rFonts w:eastAsia="宋体" w:cs="Arial"/>
          <w:b/>
          <w:sz w:val="22"/>
          <w:lang w:eastAsia="en-US"/>
        </w:rPr>
      </w:pPr>
      <w:r w:rsidRPr="008A1F6A">
        <w:rPr>
          <w:rFonts w:eastAsia="宋体" w:cs="Arial"/>
          <w:b/>
          <w:sz w:val="22"/>
          <w:lang w:eastAsia="en-US"/>
        </w:rPr>
        <w:t>Agenda Item:</w:t>
      </w:r>
      <w:r w:rsidRPr="008A1F6A">
        <w:rPr>
          <w:rFonts w:eastAsia="宋体" w:cs="Arial"/>
          <w:b/>
          <w:sz w:val="22"/>
          <w:lang w:eastAsia="en-US"/>
        </w:rPr>
        <w:tab/>
      </w:r>
      <w:r w:rsidR="005229B3" w:rsidRPr="008A1F6A">
        <w:rPr>
          <w:rFonts w:eastAsia="宋体" w:cs="Arial"/>
          <w:b/>
          <w:sz w:val="22"/>
          <w:lang w:eastAsia="en-US"/>
        </w:rPr>
        <w:t>8</w:t>
      </w:r>
      <w:r w:rsidRPr="008A1F6A">
        <w:rPr>
          <w:rFonts w:eastAsia="宋体" w:cs="Arial"/>
          <w:b/>
          <w:sz w:val="22"/>
          <w:lang w:eastAsia="en-US"/>
        </w:rPr>
        <w:t>.</w:t>
      </w:r>
      <w:r w:rsidR="00485E27" w:rsidRPr="008A1F6A">
        <w:rPr>
          <w:rFonts w:eastAsia="宋体" w:cs="Arial"/>
          <w:b/>
          <w:sz w:val="22"/>
          <w:lang w:eastAsia="en-US"/>
        </w:rPr>
        <w:t>1</w:t>
      </w:r>
      <w:r w:rsidR="00120A86" w:rsidRPr="008A1F6A">
        <w:rPr>
          <w:rFonts w:eastAsia="宋体" w:cs="Arial"/>
          <w:b/>
          <w:sz w:val="22"/>
          <w:lang w:eastAsia="en-US"/>
        </w:rPr>
        <w:t>.</w:t>
      </w:r>
      <w:r w:rsidR="00485E27" w:rsidRPr="008A1F6A">
        <w:rPr>
          <w:rFonts w:eastAsia="宋体" w:cs="Arial"/>
          <w:b/>
          <w:sz w:val="22"/>
          <w:lang w:eastAsia="en-US"/>
        </w:rPr>
        <w:t>3</w:t>
      </w:r>
    </w:p>
    <w:p w14:paraId="50BD19A7" w14:textId="4D4412AD" w:rsidR="001E7476" w:rsidRPr="008A1F6A" w:rsidRDefault="001E7476" w:rsidP="00D20D38">
      <w:pPr>
        <w:tabs>
          <w:tab w:val="left" w:pos="1985"/>
        </w:tabs>
        <w:overflowPunct/>
        <w:autoSpaceDE/>
        <w:autoSpaceDN/>
        <w:adjustRightInd/>
        <w:textAlignment w:val="auto"/>
        <w:rPr>
          <w:rFonts w:eastAsia="宋体" w:cs="Arial"/>
          <w:b/>
          <w:sz w:val="22"/>
          <w:lang w:eastAsia="en-US"/>
        </w:rPr>
      </w:pPr>
      <w:r w:rsidRPr="008A1F6A">
        <w:rPr>
          <w:rFonts w:eastAsia="宋体" w:cs="Arial"/>
          <w:b/>
          <w:sz w:val="22"/>
          <w:lang w:eastAsia="en-US"/>
        </w:rPr>
        <w:t>Source:</w:t>
      </w:r>
      <w:r w:rsidRPr="008A1F6A">
        <w:rPr>
          <w:rFonts w:eastAsia="宋体" w:cs="Arial"/>
          <w:b/>
          <w:sz w:val="22"/>
          <w:lang w:eastAsia="en-US"/>
        </w:rPr>
        <w:tab/>
      </w:r>
      <w:r w:rsidR="00CC4B00" w:rsidRPr="008A1F6A">
        <w:rPr>
          <w:rFonts w:eastAsia="宋体" w:cs="Arial"/>
          <w:b/>
          <w:sz w:val="22"/>
          <w:lang w:eastAsia="en-US"/>
        </w:rPr>
        <w:t>HONOR</w:t>
      </w:r>
    </w:p>
    <w:p w14:paraId="75357930" w14:textId="7B172FFB" w:rsidR="00C34E4A" w:rsidRPr="008A1F6A" w:rsidRDefault="001E7476" w:rsidP="00D20D38">
      <w:pPr>
        <w:tabs>
          <w:tab w:val="left" w:pos="1985"/>
        </w:tabs>
        <w:overflowPunct/>
        <w:autoSpaceDE/>
        <w:autoSpaceDN/>
        <w:adjustRightInd/>
        <w:textAlignment w:val="auto"/>
        <w:rPr>
          <w:rFonts w:eastAsia="宋体" w:cs="Arial"/>
          <w:b/>
          <w:sz w:val="22"/>
          <w:lang w:eastAsia="en-US"/>
        </w:rPr>
      </w:pPr>
      <w:r w:rsidRPr="008A1F6A">
        <w:rPr>
          <w:rFonts w:eastAsia="宋体" w:cs="Arial"/>
          <w:b/>
          <w:sz w:val="22"/>
          <w:lang w:eastAsia="en-US"/>
        </w:rPr>
        <w:t>Title:</w:t>
      </w:r>
      <w:r w:rsidRPr="008A1F6A">
        <w:rPr>
          <w:rFonts w:eastAsia="宋体" w:cs="Arial"/>
          <w:b/>
          <w:sz w:val="22"/>
          <w:lang w:eastAsia="en-US"/>
        </w:rPr>
        <w:tab/>
      </w:r>
      <w:r w:rsidR="00120A86" w:rsidRPr="008A1F6A">
        <w:rPr>
          <w:rFonts w:eastAsia="宋体" w:cs="Arial"/>
          <w:b/>
          <w:sz w:val="22"/>
          <w:lang w:eastAsia="en-US"/>
        </w:rPr>
        <w:t>Discussion on NW side data collection</w:t>
      </w:r>
    </w:p>
    <w:p w14:paraId="3FB3FB04" w14:textId="7485CB1E" w:rsidR="001E7476" w:rsidRPr="008A1F6A" w:rsidRDefault="001E7476" w:rsidP="00D20D38">
      <w:pPr>
        <w:tabs>
          <w:tab w:val="left" w:pos="1985"/>
        </w:tabs>
        <w:overflowPunct/>
        <w:autoSpaceDE/>
        <w:autoSpaceDN/>
        <w:adjustRightInd/>
        <w:textAlignment w:val="auto"/>
        <w:rPr>
          <w:rFonts w:eastAsia="宋体" w:cs="Arial"/>
          <w:b/>
          <w:sz w:val="22"/>
          <w:lang w:eastAsia="en-US"/>
        </w:rPr>
      </w:pPr>
      <w:r w:rsidRPr="008A1F6A">
        <w:rPr>
          <w:rFonts w:eastAsia="宋体" w:cs="Arial"/>
          <w:b/>
          <w:sz w:val="22"/>
          <w:lang w:eastAsia="en-US"/>
        </w:rPr>
        <w:t>Document for:</w:t>
      </w:r>
      <w:r w:rsidRPr="008A1F6A">
        <w:rPr>
          <w:rFonts w:eastAsia="宋体" w:cs="Arial"/>
          <w:b/>
          <w:sz w:val="22"/>
          <w:lang w:eastAsia="en-US"/>
        </w:rPr>
        <w:tab/>
        <w:t>Discussion</w:t>
      </w:r>
      <w:r w:rsidR="00CC4B00" w:rsidRPr="008A1F6A">
        <w:rPr>
          <w:rFonts w:eastAsia="宋体" w:cs="Arial"/>
          <w:b/>
          <w:sz w:val="22"/>
          <w:lang w:eastAsia="en-US"/>
        </w:rPr>
        <w:t xml:space="preserve"> and Decision</w:t>
      </w:r>
    </w:p>
    <w:p w14:paraId="76B1ADFB" w14:textId="77777777" w:rsidR="001E7476" w:rsidRPr="00553237" w:rsidRDefault="001E7476" w:rsidP="001D4BD7">
      <w:pPr>
        <w:pStyle w:val="1"/>
        <w:ind w:left="227" w:hangingChars="63" w:hanging="227"/>
        <w:jc w:val="both"/>
        <w:rPr>
          <w:lang w:val="en-US"/>
        </w:rPr>
      </w:pPr>
      <w:r w:rsidRPr="00553237">
        <w:rPr>
          <w:lang w:val="en-US"/>
        </w:rPr>
        <w:t>1. Introduction</w:t>
      </w:r>
    </w:p>
    <w:p w14:paraId="610D25FE" w14:textId="71F3DC7F" w:rsidR="00B308A2" w:rsidRPr="002E5325" w:rsidRDefault="00B308A2" w:rsidP="001D4BD7">
      <w:pPr>
        <w:spacing w:beforeLines="50" w:before="120"/>
        <w:rPr>
          <w:rFonts w:ascii="Times New Roman" w:hAnsi="Times New Roman"/>
        </w:rPr>
      </w:pPr>
      <w:r w:rsidRPr="002E5325">
        <w:rPr>
          <w:rFonts w:ascii="Times New Roman" w:hAnsi="Times New Roman"/>
        </w:rPr>
        <w:t xml:space="preserve">In Rel-19 </w:t>
      </w:r>
      <w:r w:rsidR="00485E27" w:rsidRPr="002E5325">
        <w:rPr>
          <w:rFonts w:ascii="Times New Roman" w:hAnsi="Times New Roman"/>
        </w:rPr>
        <w:t>AI/ML for NR air interface</w:t>
      </w:r>
      <w:r w:rsidR="00825BAF" w:rsidRPr="002E5325">
        <w:rPr>
          <w:rFonts w:ascii="Times New Roman" w:hAnsi="Times New Roman"/>
        </w:rPr>
        <w:t xml:space="preserve"> </w:t>
      </w:r>
      <w:r w:rsidRPr="002E5325">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2E5325" w14:paraId="39842413" w14:textId="77777777" w:rsidTr="004408B0">
        <w:tc>
          <w:tcPr>
            <w:tcW w:w="9629" w:type="dxa"/>
          </w:tcPr>
          <w:p w14:paraId="3DE99B7E" w14:textId="77777777" w:rsidR="00120A86" w:rsidRPr="002E5325" w:rsidRDefault="00120A86" w:rsidP="001D4BD7">
            <w:pPr>
              <w:numPr>
                <w:ilvl w:val="0"/>
                <w:numId w:val="8"/>
              </w:numPr>
              <w:spacing w:after="0"/>
              <w:rPr>
                <w:rFonts w:ascii="Times New Roman" w:hAnsi="Times New Roman"/>
                <w:bCs/>
              </w:rPr>
            </w:pPr>
            <w:r w:rsidRPr="002E5325">
              <w:rPr>
                <w:rFonts w:ascii="Times New Roman" w:hAnsi="Times New Roman"/>
                <w:bCs/>
              </w:rPr>
              <w:t xml:space="preserve">AI/ML general framework for one-sided AI/ML models within the realm of what has been studied in the </w:t>
            </w:r>
            <w:proofErr w:type="spellStart"/>
            <w:r w:rsidRPr="002E5325">
              <w:rPr>
                <w:rFonts w:ascii="Times New Roman" w:hAnsi="Times New Roman"/>
                <w:bCs/>
              </w:rPr>
              <w:t>FS_NR_AIML_Air</w:t>
            </w:r>
            <w:proofErr w:type="spellEnd"/>
            <w:r w:rsidRPr="002E5325">
              <w:rPr>
                <w:rFonts w:ascii="Times New Roman" w:hAnsi="Times New Roman"/>
                <w:bCs/>
              </w:rPr>
              <w:t xml:space="preserve"> project [RAN2]:</w:t>
            </w:r>
          </w:p>
          <w:p w14:paraId="45FEF495" w14:textId="77777777" w:rsidR="00120A86" w:rsidRPr="002E5325" w:rsidRDefault="00120A86" w:rsidP="001D4BD7">
            <w:pPr>
              <w:numPr>
                <w:ilvl w:val="1"/>
                <w:numId w:val="8"/>
              </w:numPr>
              <w:spacing w:after="0"/>
              <w:rPr>
                <w:rFonts w:ascii="Times New Roman" w:hAnsi="Times New Roman"/>
                <w:bCs/>
              </w:rPr>
            </w:pPr>
            <w:r w:rsidRPr="002E5325">
              <w:rPr>
                <w:rFonts w:ascii="Times New Roman" w:hAnsi="Times New Roman"/>
                <w:bCs/>
              </w:rPr>
              <w:t xml:space="preserve">Signalling and protocol aspects of Life Cycle Management (LCM) enabling functionality and model (if justified) selection, activation, deactivation, switching, </w:t>
            </w:r>
            <w:proofErr w:type="gramStart"/>
            <w:r w:rsidRPr="002E5325">
              <w:rPr>
                <w:rFonts w:ascii="Times New Roman" w:hAnsi="Times New Roman"/>
                <w:bCs/>
              </w:rPr>
              <w:t>fallback</w:t>
            </w:r>
            <w:proofErr w:type="gramEnd"/>
          </w:p>
          <w:p w14:paraId="60F9E0BA" w14:textId="77777777" w:rsidR="00120A86" w:rsidRPr="002E5325" w:rsidRDefault="00120A86" w:rsidP="001D4BD7">
            <w:pPr>
              <w:numPr>
                <w:ilvl w:val="2"/>
                <w:numId w:val="8"/>
              </w:numPr>
              <w:spacing w:after="0"/>
              <w:rPr>
                <w:rFonts w:ascii="Times New Roman" w:hAnsi="Times New Roman"/>
                <w:bCs/>
              </w:rPr>
            </w:pPr>
            <w:r w:rsidRPr="002E5325">
              <w:rPr>
                <w:rFonts w:ascii="Times New Roman" w:hAnsi="Times New Roman"/>
                <w:bCs/>
              </w:rPr>
              <w:t xml:space="preserve">Identification related signalling is part of the above </w:t>
            </w:r>
            <w:proofErr w:type="gramStart"/>
            <w:r w:rsidRPr="002E5325">
              <w:rPr>
                <w:rFonts w:ascii="Times New Roman" w:hAnsi="Times New Roman"/>
                <w:bCs/>
              </w:rPr>
              <w:t>objective</w:t>
            </w:r>
            <w:proofErr w:type="gramEnd"/>
            <w:r w:rsidRPr="002E5325">
              <w:rPr>
                <w:rFonts w:ascii="Times New Roman" w:hAnsi="Times New Roman"/>
                <w:bCs/>
              </w:rPr>
              <w:t xml:space="preserve"> </w:t>
            </w:r>
          </w:p>
          <w:p w14:paraId="6D2F2F49" w14:textId="77777777" w:rsidR="00120A86" w:rsidRPr="002E5325" w:rsidRDefault="00120A86" w:rsidP="001D4BD7">
            <w:pPr>
              <w:numPr>
                <w:ilvl w:val="1"/>
                <w:numId w:val="8"/>
              </w:numPr>
              <w:spacing w:after="0"/>
              <w:rPr>
                <w:rFonts w:ascii="Times New Roman" w:hAnsi="Times New Roman"/>
                <w:bCs/>
              </w:rPr>
            </w:pPr>
            <w:r w:rsidRPr="002E5325">
              <w:rPr>
                <w:rFonts w:ascii="Times New Roman" w:hAnsi="Times New Roman"/>
                <w:bCs/>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sidRPr="002E5325">
              <w:rPr>
                <w:rFonts w:ascii="Times New Roman" w:hAnsi="Times New Roman"/>
                <w:bCs/>
              </w:rPr>
              <w:t>models</w:t>
            </w:r>
            <w:proofErr w:type="gramEnd"/>
          </w:p>
          <w:p w14:paraId="5FBEE5D6" w14:textId="5D4E385F" w:rsidR="00B308A2" w:rsidRPr="002E5325" w:rsidRDefault="00120A86" w:rsidP="001D4BD7">
            <w:pPr>
              <w:numPr>
                <w:ilvl w:val="1"/>
                <w:numId w:val="8"/>
              </w:numPr>
              <w:spacing w:after="0"/>
              <w:rPr>
                <w:rFonts w:ascii="Times New Roman" w:eastAsiaTheme="minorEastAsia" w:hAnsi="Times New Roman"/>
                <w:bCs/>
              </w:rPr>
            </w:pPr>
            <w:r w:rsidRPr="002E5325">
              <w:rPr>
                <w:rFonts w:ascii="Times New Roman" w:hAnsi="Times New Roman"/>
                <w:bCs/>
              </w:rPr>
              <w:t>Signalling mechanism of applicable functionalities/models</w:t>
            </w:r>
          </w:p>
        </w:tc>
      </w:tr>
    </w:tbl>
    <w:p w14:paraId="22DDD768" w14:textId="46A62C69" w:rsidR="004408B0" w:rsidRPr="002E5325" w:rsidRDefault="004408B0" w:rsidP="001D4BD7">
      <w:pPr>
        <w:spacing w:beforeLines="50" w:before="120"/>
        <w:rPr>
          <w:rFonts w:ascii="Times New Roman" w:hAnsi="Times New Roman"/>
        </w:rPr>
      </w:pPr>
      <w:r w:rsidRPr="002E5325">
        <w:rPr>
          <w:rFonts w:ascii="Times New Roman" w:hAnsi="Times New Roman"/>
        </w:rPr>
        <w:t>In RAN2#</w:t>
      </w:r>
      <w:r w:rsidR="00724940" w:rsidRPr="002E5325">
        <w:rPr>
          <w:rFonts w:ascii="Times New Roman" w:hAnsi="Times New Roman"/>
        </w:rPr>
        <w:t>1</w:t>
      </w:r>
      <w:r w:rsidR="00567257" w:rsidRPr="002E5325">
        <w:rPr>
          <w:rFonts w:ascii="Times New Roman" w:eastAsiaTheme="minorEastAsia" w:hAnsi="Times New Roman"/>
        </w:rPr>
        <w:t>30</w:t>
      </w:r>
      <w:r w:rsidR="00A41FD0" w:rsidRPr="002E5325">
        <w:rPr>
          <w:rFonts w:ascii="Times New Roman" w:hAnsi="Times New Roman"/>
        </w:rPr>
        <w:t xml:space="preserve"> meeting</w:t>
      </w:r>
      <w:r w:rsidRPr="002E5325">
        <w:rPr>
          <w:rFonts w:ascii="Times New Roman" w:hAnsi="Times New Roman"/>
        </w:rPr>
        <w:t>, the following agreements were made:</w:t>
      </w:r>
    </w:p>
    <w:tbl>
      <w:tblPr>
        <w:tblStyle w:val="aa"/>
        <w:tblW w:w="0" w:type="auto"/>
        <w:tblInd w:w="-5" w:type="dxa"/>
        <w:tblLook w:val="04A0" w:firstRow="1" w:lastRow="0" w:firstColumn="1" w:lastColumn="0" w:noHBand="0" w:noVBand="1"/>
      </w:tblPr>
      <w:tblGrid>
        <w:gridCol w:w="9634"/>
      </w:tblGrid>
      <w:tr w:rsidR="004408B0" w:rsidRPr="002E5325" w14:paraId="10F5A572" w14:textId="77777777" w:rsidTr="001D4BD7">
        <w:tc>
          <w:tcPr>
            <w:tcW w:w="9634" w:type="dxa"/>
          </w:tcPr>
          <w:p w14:paraId="74744750" w14:textId="77777777" w:rsidR="00120A86" w:rsidRPr="002E5325" w:rsidRDefault="00493E11" w:rsidP="001D4BD7">
            <w:pPr>
              <w:pStyle w:val="a7"/>
              <w:numPr>
                <w:ilvl w:val="0"/>
                <w:numId w:val="19"/>
              </w:numPr>
              <w:tabs>
                <w:tab w:val="left" w:pos="1622"/>
              </w:tabs>
              <w:overflowPunct/>
              <w:autoSpaceDE/>
              <w:autoSpaceDN/>
              <w:adjustRightInd/>
              <w:spacing w:after="0"/>
              <w:textAlignment w:val="auto"/>
              <w:rPr>
                <w:rFonts w:ascii="Times New Roman" w:eastAsiaTheme="minorEastAsia" w:hAnsi="Times New Roman"/>
              </w:rPr>
            </w:pPr>
            <w:r w:rsidRPr="002E5325">
              <w:rPr>
                <w:rFonts w:ascii="Times New Roman" w:eastAsiaTheme="minorEastAsia" w:hAnsi="Times New Roman"/>
              </w:rPr>
              <w:t>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w:t>
            </w:r>
          </w:p>
          <w:p w14:paraId="4D59598D" w14:textId="77777777" w:rsidR="00493E11" w:rsidRPr="002E5325" w:rsidRDefault="00493E11" w:rsidP="00493E11">
            <w:pPr>
              <w:pStyle w:val="a7"/>
              <w:numPr>
                <w:ilvl w:val="0"/>
                <w:numId w:val="19"/>
              </w:numPr>
              <w:tabs>
                <w:tab w:val="left" w:pos="1622"/>
              </w:tabs>
              <w:overflowPunct/>
              <w:autoSpaceDE/>
              <w:autoSpaceDN/>
              <w:adjustRightInd/>
              <w:spacing w:after="0"/>
              <w:textAlignment w:val="auto"/>
              <w:rPr>
                <w:rFonts w:ascii="Times New Roman" w:eastAsiaTheme="minorEastAsia" w:hAnsi="Times New Roman"/>
              </w:rPr>
            </w:pPr>
            <w:r w:rsidRPr="002E5325">
              <w:rPr>
                <w:rFonts w:ascii="Times New Roman" w:eastAsiaTheme="minorEastAsia" w:hAnsi="Times New Roman"/>
              </w:rPr>
              <w:t xml:space="preserve">UAI related to buffer status or low power state is triggered only once when specific conditions are met (e.g., buffer full/threshold, and low power state). A prohibit timer is not necessary for UAI related to buffer status or low power </w:t>
            </w:r>
            <w:proofErr w:type="gramStart"/>
            <w:r w:rsidRPr="002E5325">
              <w:rPr>
                <w:rFonts w:ascii="Times New Roman" w:eastAsiaTheme="minorEastAsia" w:hAnsi="Times New Roman"/>
              </w:rPr>
              <w:t>state</w:t>
            </w:r>
            <w:proofErr w:type="gramEnd"/>
          </w:p>
          <w:p w14:paraId="77CD5EBF" w14:textId="77777777" w:rsidR="00493E11" w:rsidRPr="002E5325" w:rsidRDefault="00493E11" w:rsidP="00493E11">
            <w:pPr>
              <w:pStyle w:val="a7"/>
              <w:numPr>
                <w:ilvl w:val="0"/>
                <w:numId w:val="19"/>
              </w:numPr>
              <w:tabs>
                <w:tab w:val="left" w:pos="1622"/>
              </w:tabs>
              <w:overflowPunct/>
              <w:autoSpaceDE/>
              <w:autoSpaceDN/>
              <w:adjustRightInd/>
              <w:spacing w:after="0"/>
              <w:textAlignment w:val="auto"/>
              <w:rPr>
                <w:rFonts w:ascii="Times New Roman" w:eastAsiaTheme="minorEastAsia" w:hAnsi="Times New Roman"/>
              </w:rPr>
            </w:pPr>
            <w:r w:rsidRPr="002E5325">
              <w:rPr>
                <w:rFonts w:ascii="Times New Roman" w:eastAsiaTheme="minorEastAsia" w:hAnsi="Times New Roman"/>
              </w:rPr>
              <w:t xml:space="preserve">No additional </w:t>
            </w:r>
            <w:proofErr w:type="spellStart"/>
            <w:r w:rsidRPr="002E5325">
              <w:rPr>
                <w:rFonts w:ascii="Times New Roman" w:eastAsiaTheme="minorEastAsia" w:hAnsi="Times New Roman"/>
              </w:rPr>
              <w:t>signaling</w:t>
            </w:r>
            <w:proofErr w:type="spellEnd"/>
            <w:r w:rsidRPr="002E5325">
              <w:rPr>
                <w:rFonts w:ascii="Times New Roman" w:eastAsiaTheme="minorEastAsia" w:hAnsi="Times New Roman"/>
              </w:rPr>
              <w:t xml:space="preserve"> from the UE is required when the low power issue is </w:t>
            </w:r>
            <w:proofErr w:type="gramStart"/>
            <w:r w:rsidRPr="002E5325">
              <w:rPr>
                <w:rFonts w:ascii="Times New Roman" w:eastAsiaTheme="minorEastAsia" w:hAnsi="Times New Roman"/>
              </w:rPr>
              <w:t>resolved</w:t>
            </w:r>
            <w:proofErr w:type="gramEnd"/>
          </w:p>
          <w:p w14:paraId="0839155F" w14:textId="1CB8AE24" w:rsidR="00493E11" w:rsidRPr="002E5325" w:rsidRDefault="00493E11" w:rsidP="00493E11">
            <w:pPr>
              <w:pStyle w:val="a7"/>
              <w:numPr>
                <w:ilvl w:val="0"/>
                <w:numId w:val="19"/>
              </w:numPr>
              <w:tabs>
                <w:tab w:val="left" w:pos="1622"/>
              </w:tabs>
              <w:overflowPunct/>
              <w:autoSpaceDE/>
              <w:autoSpaceDN/>
              <w:adjustRightInd/>
              <w:spacing w:after="0"/>
              <w:textAlignment w:val="auto"/>
              <w:rPr>
                <w:rFonts w:ascii="Times New Roman" w:eastAsiaTheme="minorEastAsia" w:hAnsi="Times New Roman"/>
              </w:rPr>
            </w:pPr>
            <w:r w:rsidRPr="002E5325">
              <w:rPr>
                <w:rFonts w:ascii="Times New Roman" w:eastAsiaTheme="minorEastAsia" w:hAnsi="Times New Roman"/>
              </w:rPr>
              <w:t xml:space="preserve">No additional </w:t>
            </w:r>
            <w:proofErr w:type="spellStart"/>
            <w:r w:rsidRPr="002E5325">
              <w:rPr>
                <w:rFonts w:ascii="Times New Roman" w:eastAsiaTheme="minorEastAsia" w:hAnsi="Times New Roman"/>
              </w:rPr>
              <w:t>signaling</w:t>
            </w:r>
            <w:proofErr w:type="spellEnd"/>
            <w:r w:rsidRPr="002E5325">
              <w:rPr>
                <w:rFonts w:ascii="Times New Roman" w:eastAsiaTheme="minorEastAsia" w:hAnsi="Times New Roman"/>
              </w:rPr>
              <w:t xml:space="preserve"> from the UE is required when the buffer full issue is resolved</w:t>
            </w:r>
          </w:p>
        </w:tc>
      </w:tr>
    </w:tbl>
    <w:p w14:paraId="1FC63783" w14:textId="56DEC62A" w:rsidR="00494D1E" w:rsidRPr="002E5325" w:rsidRDefault="00B308A2" w:rsidP="001D4BD7">
      <w:pPr>
        <w:spacing w:beforeLines="50" w:before="120" w:after="0"/>
        <w:ind w:left="62"/>
        <w:rPr>
          <w:rFonts w:ascii="Times New Roman" w:hAnsi="Times New Roman"/>
        </w:rPr>
      </w:pPr>
      <w:r w:rsidRPr="002E5325">
        <w:rPr>
          <w:rFonts w:ascii="Times New Roman" w:hAnsi="Times New Roman"/>
        </w:rPr>
        <w:t xml:space="preserve">In this contribution, we discuss </w:t>
      </w:r>
      <w:r w:rsidR="00794773" w:rsidRPr="002E5325">
        <w:rPr>
          <w:rFonts w:ascii="Times New Roman" w:eastAsiaTheme="minorEastAsia" w:hAnsi="Times New Roman"/>
        </w:rPr>
        <w:t>the remaining issues on</w:t>
      </w:r>
      <w:r w:rsidR="00724940" w:rsidRPr="002E5325">
        <w:rPr>
          <w:rFonts w:ascii="Times New Roman" w:eastAsiaTheme="minorEastAsia" w:hAnsi="Times New Roman"/>
        </w:rPr>
        <w:t xml:space="preserve"> </w:t>
      </w:r>
      <w:r w:rsidR="00120A86" w:rsidRPr="002E5325">
        <w:rPr>
          <w:rFonts w:ascii="Times New Roman" w:eastAsiaTheme="minorEastAsia" w:hAnsi="Times New Roman"/>
        </w:rPr>
        <w:t>NW side data collection</w:t>
      </w:r>
      <w:r w:rsidR="00724940" w:rsidRPr="002E5325">
        <w:rPr>
          <w:rFonts w:ascii="Times New Roman" w:eastAsiaTheme="minorEastAsia" w:hAnsi="Times New Roman"/>
        </w:rPr>
        <w:t xml:space="preserve">. </w:t>
      </w:r>
    </w:p>
    <w:p w14:paraId="773FE83B" w14:textId="0AD3C53D" w:rsidR="00937358" w:rsidRPr="00553237" w:rsidRDefault="001E7476" w:rsidP="00553237">
      <w:pPr>
        <w:pStyle w:val="1"/>
        <w:ind w:left="227" w:hangingChars="63" w:hanging="227"/>
        <w:jc w:val="both"/>
        <w:rPr>
          <w:lang w:val="en-US"/>
        </w:rPr>
      </w:pPr>
      <w:r w:rsidRPr="00553237">
        <w:rPr>
          <w:lang w:val="en-US"/>
        </w:rPr>
        <w:t xml:space="preserve">2. Discussion </w:t>
      </w:r>
    </w:p>
    <w:p w14:paraId="698DED78" w14:textId="1E94AB19" w:rsidR="005F6E08" w:rsidRPr="00553237" w:rsidRDefault="005F6E08" w:rsidP="00553237">
      <w:pPr>
        <w:pStyle w:val="2"/>
        <w:spacing w:before="120" w:after="120"/>
        <w:ind w:left="567" w:hanging="567"/>
        <w:rPr>
          <w:rFonts w:eastAsiaTheme="minorEastAsia"/>
        </w:rPr>
      </w:pPr>
      <w:r w:rsidRPr="00553237">
        <w:rPr>
          <w:rFonts w:eastAsiaTheme="minorEastAsia"/>
        </w:rPr>
        <w:t>2.1 (issue RRC-21) Time related content of logged data</w:t>
      </w:r>
    </w:p>
    <w:p w14:paraId="1D6FCD0F" w14:textId="4A166AD7" w:rsidR="00095980" w:rsidRPr="002E5325" w:rsidRDefault="00095980" w:rsidP="005F6E08">
      <w:pPr>
        <w:rPr>
          <w:rFonts w:ascii="Times New Roman" w:eastAsiaTheme="minorEastAsia" w:hAnsi="Times New Roman"/>
        </w:rPr>
      </w:pPr>
      <w:r w:rsidRPr="002E5325">
        <w:rPr>
          <w:rFonts w:ascii="Times New Roman" w:eastAsiaTheme="minorEastAsia" w:hAnsi="Times New Roman"/>
          <w:lang w:val="en-US"/>
        </w:rPr>
        <w:t xml:space="preserve">The issue is identified and described </w:t>
      </w:r>
      <w:r w:rsidR="000C5FDC" w:rsidRPr="002E5325">
        <w:rPr>
          <w:rFonts w:ascii="Times New Roman" w:eastAsiaTheme="minorEastAsia" w:hAnsi="Times New Roman"/>
          <w:lang w:val="en-US"/>
        </w:rPr>
        <w:t xml:space="preserve">in the email discussion: </w:t>
      </w:r>
      <w:r w:rsidR="002E5325">
        <w:rPr>
          <w:rFonts w:ascii="Times New Roman" w:eastAsiaTheme="minorEastAsia" w:hAnsi="Times New Roman" w:hint="eastAsia"/>
        </w:rPr>
        <w:t>i</w:t>
      </w:r>
      <w:r w:rsidRPr="002E5325">
        <w:rPr>
          <w:rFonts w:ascii="Times New Roman" w:hAnsi="Times New Roman"/>
          <w:lang w:eastAsia="sv-SE"/>
        </w:rPr>
        <w:t>t has not yet been clarified what</w:t>
      </w:r>
      <w:r w:rsidRPr="002E5325">
        <w:rPr>
          <w:rFonts w:ascii="Times New Roman" w:hAnsi="Times New Roman"/>
          <w:b/>
          <w:bCs/>
          <w:lang w:eastAsia="sv-SE"/>
        </w:rPr>
        <w:t xml:space="preserve"> </w:t>
      </w:r>
      <w:r w:rsidRPr="002E5325">
        <w:rPr>
          <w:rFonts w:ascii="Times New Roman" w:hAnsi="Times New Roman"/>
          <w:lang w:eastAsia="sv-SE"/>
        </w:rPr>
        <w:t>information needs to be included with the logged data, to indicate a time gap between the logged data entries (</w:t>
      </w:r>
      <w:proofErr w:type="gramStart"/>
      <w:r w:rsidRPr="002E5325">
        <w:rPr>
          <w:rFonts w:ascii="Times New Roman" w:hAnsi="Times New Roman"/>
          <w:lang w:eastAsia="sv-SE"/>
        </w:rPr>
        <w:t>i.e.</w:t>
      </w:r>
      <w:proofErr w:type="gramEnd"/>
      <w:r w:rsidRPr="002E5325">
        <w:rPr>
          <w:rFonts w:ascii="Times New Roman" w:hAnsi="Times New Roman"/>
          <w:lang w:eastAsia="sv-SE"/>
        </w:rPr>
        <w:t xml:space="preserve"> a gap that is longer than the logging data periodicity).</w:t>
      </w:r>
      <w:r w:rsidRPr="002E5325">
        <w:rPr>
          <w:rFonts w:ascii="Times New Roman" w:eastAsiaTheme="minorEastAsia" w:hAnsi="Times New Roman"/>
        </w:rPr>
        <w:t xml:space="preserve"> </w:t>
      </w:r>
      <w:r w:rsidR="00DF78C2" w:rsidRPr="002E5325">
        <w:rPr>
          <w:rFonts w:ascii="Times New Roman" w:eastAsiaTheme="minorEastAsia" w:hAnsi="Times New Roman"/>
        </w:rPr>
        <w:t xml:space="preserve">We understand that the issue is related to how to indicate the time information for logged data report with the consideration on signalling overhead. </w:t>
      </w:r>
    </w:p>
    <w:p w14:paraId="7053AC2D" w14:textId="77777777" w:rsidR="001F47BB" w:rsidRDefault="000C5FDC" w:rsidP="005F6E08">
      <w:pPr>
        <w:rPr>
          <w:rFonts w:ascii="Times New Roman" w:eastAsiaTheme="minorEastAsia" w:hAnsi="Times New Roman"/>
        </w:rPr>
      </w:pPr>
      <w:r w:rsidRPr="002E5325">
        <w:rPr>
          <w:rFonts w:ascii="Times New Roman" w:eastAsiaTheme="minorEastAsia" w:hAnsi="Times New Roman"/>
        </w:rPr>
        <w:t xml:space="preserve">In the previous meeting, </w:t>
      </w:r>
      <w:r w:rsidR="001F47BB">
        <w:rPr>
          <w:rFonts w:ascii="Times New Roman" w:eastAsiaTheme="minorEastAsia" w:hAnsi="Times New Roman" w:hint="eastAsia"/>
        </w:rPr>
        <w:t>the following agreements were achieved:</w:t>
      </w:r>
    </w:p>
    <w:tbl>
      <w:tblPr>
        <w:tblStyle w:val="aa"/>
        <w:tblW w:w="0" w:type="auto"/>
        <w:tblLook w:val="04A0" w:firstRow="1" w:lastRow="0" w:firstColumn="1" w:lastColumn="0" w:noHBand="0" w:noVBand="1"/>
      </w:tblPr>
      <w:tblGrid>
        <w:gridCol w:w="9493"/>
      </w:tblGrid>
      <w:tr w:rsidR="001F47BB" w14:paraId="6DFD122F" w14:textId="77777777" w:rsidTr="008E4D3B">
        <w:tc>
          <w:tcPr>
            <w:tcW w:w="9493" w:type="dxa"/>
          </w:tcPr>
          <w:p w14:paraId="7209688E" w14:textId="6B29C6F0" w:rsidR="001F47BB" w:rsidRPr="008E4D3B" w:rsidRDefault="001F47BB" w:rsidP="005F6E08">
            <w:pPr>
              <w:rPr>
                <w:rFonts w:ascii="Times New Roman" w:eastAsiaTheme="minorEastAsia" w:hAnsi="Times New Roman"/>
                <w:i/>
                <w:iCs/>
              </w:rPr>
            </w:pPr>
            <w:r w:rsidRPr="008E4D3B">
              <w:rPr>
                <w:rFonts w:ascii="Times New Roman" w:hAnsi="Times New Roman"/>
                <w:i/>
                <w:iCs/>
                <w:lang w:eastAsia="sv-SE"/>
              </w:rPr>
              <w:t>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w:t>
            </w:r>
          </w:p>
        </w:tc>
      </w:tr>
    </w:tbl>
    <w:p w14:paraId="6EF31A89" w14:textId="76C28C9F" w:rsidR="000C5FDC" w:rsidRPr="002E5325" w:rsidRDefault="00DF78C2" w:rsidP="008E4D3B">
      <w:pPr>
        <w:spacing w:before="240"/>
        <w:rPr>
          <w:rFonts w:ascii="Times New Roman" w:eastAsiaTheme="minorEastAsia" w:hAnsi="Times New Roman"/>
        </w:rPr>
      </w:pPr>
      <w:r w:rsidRPr="002E5325">
        <w:rPr>
          <w:rFonts w:ascii="Times New Roman" w:eastAsiaTheme="minorEastAsia" w:hAnsi="Times New Roman"/>
        </w:rPr>
        <w:t>Th</w:t>
      </w:r>
      <w:r w:rsidRPr="002E5325">
        <w:rPr>
          <w:rFonts w:ascii="Times New Roman" w:hAnsi="Times New Roman"/>
          <w:lang w:eastAsia="sv-SE"/>
        </w:rPr>
        <w:t xml:space="preserve">at is, if the </w:t>
      </w:r>
      <w:r w:rsidRPr="002E5325">
        <w:rPr>
          <w:rFonts w:ascii="Times New Roman" w:eastAsiaTheme="minorEastAsia" w:hAnsi="Times New Roman"/>
        </w:rPr>
        <w:t>s</w:t>
      </w:r>
      <w:r w:rsidRPr="002E5325">
        <w:rPr>
          <w:rFonts w:ascii="Times New Roman" w:hAnsi="Times New Roman"/>
          <w:lang w:eastAsia="sv-SE"/>
        </w:rPr>
        <w:t>ampling interval</w:t>
      </w:r>
      <w:r w:rsidRPr="002E5325">
        <w:rPr>
          <w:rFonts w:ascii="Times New Roman" w:eastAsiaTheme="minorEastAsia" w:hAnsi="Times New Roman"/>
        </w:rPr>
        <w:t xml:space="preserve"> </w:t>
      </w:r>
      <w:r w:rsidRPr="002E5325">
        <w:rPr>
          <w:rFonts w:ascii="Times New Roman" w:hAnsi="Times New Roman"/>
          <w:lang w:eastAsia="sv-SE"/>
        </w:rPr>
        <w:t>is larger than the configured logging periodicity</w:t>
      </w:r>
      <w:r w:rsidRPr="002E5325">
        <w:rPr>
          <w:rFonts w:ascii="Times New Roman" w:eastAsiaTheme="minorEastAsia" w:hAnsi="Times New Roman"/>
        </w:rPr>
        <w:t xml:space="preserve">, </w:t>
      </w:r>
      <w:r w:rsidR="00A506CD" w:rsidRPr="002E5325">
        <w:rPr>
          <w:rFonts w:ascii="Times New Roman" w:eastAsiaTheme="minorEastAsia" w:hAnsi="Times New Roman"/>
        </w:rPr>
        <w:t>a</w:t>
      </w:r>
      <w:r w:rsidRPr="002E5325">
        <w:rPr>
          <w:rFonts w:ascii="Times New Roman" w:hAnsi="Times New Roman"/>
          <w:lang w:eastAsia="sv-SE"/>
        </w:rPr>
        <w:t xml:space="preserve">n indication of the “gap” is needed. </w:t>
      </w:r>
      <w:r w:rsidR="0048512A" w:rsidRPr="002E5325">
        <w:rPr>
          <w:rFonts w:ascii="Times New Roman" w:hAnsi="Times New Roman"/>
          <w:lang w:eastAsia="sv-SE"/>
        </w:rPr>
        <w:t>To solve this problem</w:t>
      </w:r>
      <w:r w:rsidR="00A506CD" w:rsidRPr="002E5325">
        <w:rPr>
          <w:rFonts w:ascii="Times New Roman" w:hAnsi="Times New Roman"/>
          <w:lang w:eastAsia="sv-SE"/>
        </w:rPr>
        <w:t xml:space="preserve">, </w:t>
      </w:r>
      <w:r w:rsidR="00A506CD" w:rsidRPr="002E5325">
        <w:rPr>
          <w:rFonts w:ascii="Times New Roman" w:eastAsiaTheme="minorEastAsia" w:hAnsi="Times New Roman"/>
        </w:rPr>
        <w:t xml:space="preserve">the next </w:t>
      </w:r>
      <w:r w:rsidR="0048512A" w:rsidRPr="002E5325">
        <w:rPr>
          <w:rFonts w:ascii="Times New Roman" w:eastAsiaTheme="minorEastAsia" w:hAnsi="Times New Roman"/>
        </w:rPr>
        <w:t>grou</w:t>
      </w:r>
      <w:r w:rsidR="0048512A" w:rsidRPr="002E5325">
        <w:rPr>
          <w:rFonts w:ascii="Times New Roman" w:hAnsi="Times New Roman"/>
          <w:lang w:eastAsia="sv-SE"/>
        </w:rPr>
        <w:t xml:space="preserve">p of logged data should be generated. </w:t>
      </w:r>
      <w:r w:rsidR="00E15093" w:rsidRPr="002E5325">
        <w:rPr>
          <w:rFonts w:ascii="Times New Roman" w:hAnsi="Times New Roman"/>
          <w:lang w:eastAsia="sv-SE"/>
        </w:rPr>
        <w:t>And</w:t>
      </w:r>
      <w:r w:rsidR="0048512A" w:rsidRPr="002E5325">
        <w:rPr>
          <w:rFonts w:ascii="Times New Roman" w:hAnsi="Times New Roman"/>
          <w:lang w:eastAsia="sv-SE"/>
        </w:rPr>
        <w:t xml:space="preserve"> </w:t>
      </w:r>
      <w:r w:rsidR="00E15093" w:rsidRPr="002E5325">
        <w:rPr>
          <w:rFonts w:ascii="Times New Roman" w:hAnsi="Times New Roman"/>
          <w:lang w:eastAsia="sv-SE"/>
        </w:rPr>
        <w:t xml:space="preserve">the relative time with respect to the first </w:t>
      </w:r>
      <w:r w:rsidR="00E15093" w:rsidRPr="002E5325">
        <w:rPr>
          <w:rFonts w:ascii="Times New Roman" w:eastAsiaTheme="minorEastAsia" w:hAnsi="Times New Roman"/>
        </w:rPr>
        <w:t>group</w:t>
      </w:r>
      <w:r w:rsidR="00E15093" w:rsidRPr="002E5325">
        <w:rPr>
          <w:rFonts w:ascii="Times New Roman" w:hAnsi="Times New Roman"/>
          <w:lang w:eastAsia="sv-SE"/>
        </w:rPr>
        <w:t xml:space="preserve"> of </w:t>
      </w:r>
      <w:r w:rsidR="00E15093" w:rsidRPr="002E5325">
        <w:rPr>
          <w:rFonts w:ascii="Times New Roman" w:eastAsiaTheme="minorEastAsia" w:hAnsi="Times New Roman"/>
        </w:rPr>
        <w:t xml:space="preserve">logged </w:t>
      </w:r>
      <w:r w:rsidR="00E15093" w:rsidRPr="002E5325">
        <w:rPr>
          <w:rFonts w:ascii="Times New Roman" w:hAnsi="Times New Roman"/>
          <w:lang w:eastAsia="sv-SE"/>
        </w:rPr>
        <w:t>data can be used to indicate this interval.</w:t>
      </w:r>
      <w:r w:rsidR="001E0A89" w:rsidRPr="002E5325">
        <w:rPr>
          <w:rFonts w:ascii="Times New Roman" w:eastAsiaTheme="minorEastAsia" w:hAnsi="Times New Roman"/>
        </w:rPr>
        <w:t xml:space="preserve"> It is required that the first group of logged data </w:t>
      </w:r>
      <w:r w:rsidR="00092D1F">
        <w:rPr>
          <w:rFonts w:ascii="Times New Roman" w:eastAsiaTheme="minorEastAsia" w:hAnsi="Times New Roman" w:hint="eastAsia"/>
        </w:rPr>
        <w:t xml:space="preserve">should </w:t>
      </w:r>
      <w:r w:rsidR="001E0A89" w:rsidRPr="002E5325">
        <w:rPr>
          <w:rFonts w:ascii="Times New Roman" w:eastAsiaTheme="minorEastAsia" w:hAnsi="Times New Roman"/>
        </w:rPr>
        <w:t>be indicated in absolute time.</w:t>
      </w:r>
      <w:r w:rsidR="00E15093" w:rsidRPr="002E5325">
        <w:rPr>
          <w:rFonts w:ascii="Times New Roman" w:eastAsiaTheme="minorEastAsia" w:hAnsi="Times New Roman"/>
        </w:rPr>
        <w:t xml:space="preserve"> </w:t>
      </w:r>
      <w:r w:rsidR="001E0A89" w:rsidRPr="002E5325">
        <w:rPr>
          <w:rFonts w:ascii="Times New Roman" w:eastAsiaTheme="minorEastAsia" w:hAnsi="Times New Roman"/>
        </w:rPr>
        <w:t xml:space="preserve">To be precise, the timestamp indicates the absolute </w:t>
      </w:r>
      <w:r w:rsidR="001E0A89" w:rsidRPr="002E5325">
        <w:rPr>
          <w:rFonts w:ascii="Times New Roman" w:hAnsi="Times New Roman"/>
          <w:lang w:eastAsia="sv-SE"/>
        </w:rPr>
        <w:t>time or relative time of t</w:t>
      </w:r>
      <w:r w:rsidR="001E0A89" w:rsidRPr="002E5325">
        <w:rPr>
          <w:rFonts w:ascii="Times New Roman" w:eastAsiaTheme="minorEastAsia" w:hAnsi="Times New Roman"/>
        </w:rPr>
        <w:t>he first sampl</w:t>
      </w:r>
      <w:r w:rsidR="00577513" w:rsidRPr="002E5325">
        <w:rPr>
          <w:rFonts w:ascii="Times New Roman" w:eastAsiaTheme="minorEastAsia" w:hAnsi="Times New Roman"/>
        </w:rPr>
        <w:t>e</w:t>
      </w:r>
      <w:r w:rsidR="001E0A89" w:rsidRPr="002E5325">
        <w:rPr>
          <w:rFonts w:ascii="Times New Roman" w:eastAsiaTheme="minorEastAsia" w:hAnsi="Times New Roman"/>
        </w:rPr>
        <w:t xml:space="preserve"> within this group</w:t>
      </w:r>
      <w:r w:rsidR="00577513" w:rsidRPr="002E5325">
        <w:rPr>
          <w:rFonts w:ascii="Times New Roman" w:eastAsiaTheme="minorEastAsia" w:hAnsi="Times New Roman"/>
        </w:rPr>
        <w:t>.</w:t>
      </w:r>
      <w:r w:rsidR="001E0A89" w:rsidRPr="002E5325">
        <w:rPr>
          <w:rFonts w:ascii="Times New Roman" w:eastAsiaTheme="minorEastAsia" w:hAnsi="Times New Roman"/>
        </w:rPr>
        <w:t xml:space="preserve"> </w:t>
      </w:r>
      <w:r w:rsidR="00E15093" w:rsidRPr="002E5325">
        <w:rPr>
          <w:rFonts w:ascii="Times New Roman" w:eastAsiaTheme="minorEastAsia" w:hAnsi="Times New Roman"/>
        </w:rPr>
        <w:t xml:space="preserve">Within the logged data group, the time stamp for each sample is not needed. </w:t>
      </w:r>
    </w:p>
    <w:p w14:paraId="1C8FEC2E" w14:textId="34DD9264" w:rsidR="00E15093" w:rsidRPr="002E5325" w:rsidRDefault="00E15093" w:rsidP="00E15093">
      <w:pPr>
        <w:rPr>
          <w:rFonts w:ascii="Times New Roman" w:eastAsiaTheme="minorEastAsia" w:hAnsi="Times New Roman"/>
          <w:b/>
          <w:bCs/>
          <w:lang w:val="en-US"/>
        </w:rPr>
      </w:pPr>
      <w:r w:rsidRPr="002E5325">
        <w:rPr>
          <w:rFonts w:ascii="Times New Roman" w:eastAsiaTheme="minorEastAsia" w:hAnsi="Times New Roman"/>
          <w:b/>
          <w:bCs/>
          <w:lang w:val="en-US"/>
        </w:rPr>
        <w:t xml:space="preserve">Proposal 1: </w:t>
      </w:r>
      <w:r w:rsidR="003D278B">
        <w:rPr>
          <w:rFonts w:ascii="Times New Roman" w:eastAsiaTheme="minorEastAsia" w:hAnsi="Times New Roman"/>
          <w:b/>
          <w:bCs/>
          <w:lang w:val="en-US"/>
        </w:rPr>
        <w:t xml:space="preserve">(RRC-21) </w:t>
      </w:r>
      <w:r w:rsidRPr="002E5325">
        <w:rPr>
          <w:rFonts w:ascii="Times New Roman" w:eastAsiaTheme="minorEastAsia" w:hAnsi="Times New Roman"/>
          <w:b/>
          <w:bCs/>
          <w:lang w:val="en-US"/>
        </w:rPr>
        <w:t>An absolute timestamp is needed for the first logged data group, and a relative time stamp related to the first group is needed for the subsequent logged data group.</w:t>
      </w:r>
    </w:p>
    <w:p w14:paraId="5785A2B4" w14:textId="25F76EC0" w:rsidR="005F6E08" w:rsidRPr="00553237" w:rsidRDefault="005F6E08" w:rsidP="00553237">
      <w:pPr>
        <w:pStyle w:val="2"/>
        <w:spacing w:before="120" w:after="120"/>
        <w:ind w:left="567" w:hanging="567"/>
        <w:rPr>
          <w:rFonts w:eastAsiaTheme="minorEastAsia"/>
        </w:rPr>
      </w:pPr>
      <w:r w:rsidRPr="00553237">
        <w:rPr>
          <w:rFonts w:eastAsiaTheme="minorEastAsia"/>
        </w:rPr>
        <w:lastRenderedPageBreak/>
        <w:t>2.2 (issue RRC-29) Whether data availability indication should be sent when the UE has data below the threshold and low power state is sent, and what cause should be included then</w:t>
      </w:r>
    </w:p>
    <w:p w14:paraId="2541609F" w14:textId="09474F1C" w:rsidR="005F6E08" w:rsidRPr="002E5325" w:rsidRDefault="00577513" w:rsidP="002E5325">
      <w:pPr>
        <w:rPr>
          <w:rFonts w:ascii="Times New Roman" w:eastAsiaTheme="minorEastAsia" w:hAnsi="Times New Roman"/>
          <w:lang w:val="en-US"/>
        </w:rPr>
      </w:pPr>
      <w:r w:rsidRPr="002E5325">
        <w:rPr>
          <w:rFonts w:ascii="Times New Roman" w:eastAsiaTheme="minorEastAsia" w:hAnsi="Times New Roman"/>
          <w:lang w:val="en-US"/>
        </w:rPr>
        <w:t>In the previous meeting, it was agreed:</w:t>
      </w:r>
    </w:p>
    <w:tbl>
      <w:tblPr>
        <w:tblStyle w:val="aa"/>
        <w:tblW w:w="0" w:type="auto"/>
        <w:tblInd w:w="200" w:type="dxa"/>
        <w:tblLook w:val="04A0" w:firstRow="1" w:lastRow="0" w:firstColumn="1" w:lastColumn="0" w:noHBand="0" w:noVBand="1"/>
      </w:tblPr>
      <w:tblGrid>
        <w:gridCol w:w="8867"/>
      </w:tblGrid>
      <w:tr w:rsidR="00D62EEF" w:rsidRPr="002E5325" w14:paraId="11B526AB" w14:textId="77777777" w:rsidTr="002E5325">
        <w:tc>
          <w:tcPr>
            <w:tcW w:w="8867" w:type="dxa"/>
          </w:tcPr>
          <w:p w14:paraId="0FE337D5" w14:textId="77777777" w:rsidR="003727FD" w:rsidRPr="002E5325" w:rsidRDefault="003727FD" w:rsidP="003727FD">
            <w:pPr>
              <w:pStyle w:val="Doc-text2"/>
              <w:numPr>
                <w:ilvl w:val="0"/>
                <w:numId w:val="21"/>
              </w:numPr>
              <w:tabs>
                <w:tab w:val="clear" w:pos="1619"/>
                <w:tab w:val="left" w:pos="1622"/>
              </w:tabs>
              <w:ind w:left="360"/>
              <w:rPr>
                <w:rFonts w:ascii="Times New Roman" w:eastAsiaTheme="minorEastAsia" w:hAnsi="Times New Roman"/>
                <w:i/>
                <w:iCs/>
                <w:szCs w:val="20"/>
                <w:lang w:eastAsia="zh-CN"/>
              </w:rPr>
            </w:pPr>
            <w:r w:rsidRPr="002E5325">
              <w:rPr>
                <w:rFonts w:ascii="Times New Roman" w:eastAsiaTheme="minorEastAsia" w:hAnsi="Times New Roman"/>
                <w:i/>
                <w:iCs/>
                <w:szCs w:val="20"/>
                <w:lang w:eastAsia="zh-CN"/>
              </w:rPr>
              <w:t>Availability indication can be triggered due to:</w:t>
            </w:r>
          </w:p>
          <w:p w14:paraId="1AE19C7B" w14:textId="77777777" w:rsidR="003727FD" w:rsidRPr="002E5325" w:rsidRDefault="003727FD" w:rsidP="003727FD">
            <w:pPr>
              <w:pStyle w:val="Doc-text2"/>
              <w:numPr>
                <w:ilvl w:val="1"/>
                <w:numId w:val="21"/>
              </w:numPr>
              <w:tabs>
                <w:tab w:val="clear" w:pos="2339"/>
                <w:tab w:val="num" w:pos="2702"/>
              </w:tabs>
              <w:ind w:left="1080"/>
              <w:rPr>
                <w:rFonts w:ascii="Times New Roman" w:eastAsiaTheme="minorEastAsia" w:hAnsi="Times New Roman"/>
                <w:i/>
                <w:iCs/>
                <w:szCs w:val="20"/>
                <w:lang w:eastAsia="zh-CN"/>
              </w:rPr>
            </w:pPr>
            <w:r w:rsidRPr="002E5325">
              <w:rPr>
                <w:rFonts w:ascii="Times New Roman" w:eastAsiaTheme="minorEastAsia" w:hAnsi="Times New Roman"/>
                <w:i/>
                <w:iCs/>
                <w:szCs w:val="20"/>
                <w:lang w:eastAsia="zh-CN"/>
              </w:rPr>
              <w:t>Full buffer being reached (if configured)</w:t>
            </w:r>
          </w:p>
          <w:p w14:paraId="5C3CD3B4" w14:textId="77777777" w:rsidR="003727FD" w:rsidRPr="002E5325" w:rsidRDefault="003727FD" w:rsidP="003727FD">
            <w:pPr>
              <w:pStyle w:val="Doc-text2"/>
              <w:numPr>
                <w:ilvl w:val="1"/>
                <w:numId w:val="21"/>
              </w:numPr>
              <w:tabs>
                <w:tab w:val="clear" w:pos="2339"/>
                <w:tab w:val="num" w:pos="2702"/>
              </w:tabs>
              <w:ind w:left="1080"/>
              <w:rPr>
                <w:rFonts w:ascii="Times New Roman" w:eastAsiaTheme="minorEastAsia" w:hAnsi="Times New Roman"/>
                <w:i/>
                <w:iCs/>
                <w:szCs w:val="20"/>
                <w:lang w:eastAsia="zh-CN"/>
              </w:rPr>
            </w:pPr>
            <w:r w:rsidRPr="002E5325">
              <w:rPr>
                <w:rFonts w:ascii="Times New Roman" w:eastAsiaTheme="minorEastAsia" w:hAnsi="Times New Roman"/>
                <w:i/>
                <w:iCs/>
                <w:szCs w:val="20"/>
                <w:lang w:eastAsia="zh-CN"/>
              </w:rPr>
              <w:t xml:space="preserve">Buffer threshold being reached (if configured). </w:t>
            </w:r>
          </w:p>
          <w:p w14:paraId="24928300" w14:textId="77777777" w:rsidR="003727FD" w:rsidRPr="002E5325" w:rsidRDefault="003727FD" w:rsidP="003727FD">
            <w:pPr>
              <w:pStyle w:val="Doc-text2"/>
              <w:numPr>
                <w:ilvl w:val="1"/>
                <w:numId w:val="21"/>
              </w:numPr>
              <w:tabs>
                <w:tab w:val="clear" w:pos="2339"/>
                <w:tab w:val="num" w:pos="2702"/>
              </w:tabs>
              <w:ind w:left="1080"/>
              <w:rPr>
                <w:rFonts w:ascii="Times New Roman" w:eastAsiaTheme="minorEastAsia" w:hAnsi="Times New Roman"/>
                <w:i/>
                <w:iCs/>
                <w:szCs w:val="20"/>
                <w:lang w:eastAsia="zh-CN"/>
              </w:rPr>
            </w:pPr>
            <w:r w:rsidRPr="002E5325">
              <w:rPr>
                <w:rFonts w:ascii="Times New Roman" w:eastAsiaTheme="minorEastAsia" w:hAnsi="Times New Roman"/>
                <w:i/>
                <w:iCs/>
                <w:szCs w:val="20"/>
                <w:lang w:eastAsia="zh-CN"/>
              </w:rPr>
              <w:t>Low power (if configured)</w:t>
            </w:r>
          </w:p>
          <w:p w14:paraId="23B84BFA" w14:textId="77777777" w:rsidR="003727FD" w:rsidRPr="002E5325" w:rsidRDefault="003727FD" w:rsidP="003727FD">
            <w:pPr>
              <w:pStyle w:val="Doc-text2"/>
              <w:numPr>
                <w:ilvl w:val="0"/>
                <w:numId w:val="21"/>
              </w:numPr>
              <w:tabs>
                <w:tab w:val="clear" w:pos="1619"/>
                <w:tab w:val="left" w:pos="1622"/>
              </w:tabs>
              <w:ind w:left="360"/>
              <w:rPr>
                <w:rFonts w:ascii="Times New Roman" w:eastAsiaTheme="minorEastAsia" w:hAnsi="Times New Roman"/>
                <w:i/>
                <w:iCs/>
                <w:szCs w:val="20"/>
                <w:lang w:eastAsia="zh-CN"/>
              </w:rPr>
            </w:pPr>
            <w:r w:rsidRPr="002E5325">
              <w:rPr>
                <w:rFonts w:ascii="Times New Roman" w:eastAsiaTheme="minorEastAsia" w:hAnsi="Times New Roman"/>
                <w:i/>
                <w:iCs/>
                <w:szCs w:val="20"/>
                <w:lang w:eastAsia="zh-CN"/>
              </w:rPr>
              <w:t>The UE send a UAI that indicates:</w:t>
            </w:r>
          </w:p>
          <w:p w14:paraId="70477967" w14:textId="77777777" w:rsidR="003727FD" w:rsidRPr="002E5325" w:rsidRDefault="003727FD" w:rsidP="003727FD">
            <w:pPr>
              <w:pStyle w:val="Doc-text2"/>
              <w:numPr>
                <w:ilvl w:val="1"/>
                <w:numId w:val="21"/>
              </w:numPr>
              <w:tabs>
                <w:tab w:val="clear" w:pos="2339"/>
                <w:tab w:val="num" w:pos="2702"/>
              </w:tabs>
              <w:ind w:left="1080"/>
              <w:rPr>
                <w:rFonts w:ascii="Times New Roman" w:eastAsiaTheme="minorEastAsia" w:hAnsi="Times New Roman"/>
                <w:i/>
                <w:iCs/>
                <w:szCs w:val="20"/>
                <w:lang w:eastAsia="zh-CN"/>
              </w:rPr>
            </w:pPr>
            <w:r w:rsidRPr="002E5325">
              <w:rPr>
                <w:rFonts w:ascii="Times New Roman" w:eastAsiaTheme="minorEastAsia" w:hAnsi="Times New Roman"/>
                <w:i/>
                <w:iCs/>
                <w:szCs w:val="20"/>
                <w:lang w:eastAsia="zh-CN"/>
              </w:rPr>
              <w:t xml:space="preserve">Data is </w:t>
            </w:r>
            <w:proofErr w:type="gramStart"/>
            <w:r w:rsidRPr="002E5325">
              <w:rPr>
                <w:rFonts w:ascii="Times New Roman" w:eastAsiaTheme="minorEastAsia" w:hAnsi="Times New Roman"/>
                <w:i/>
                <w:iCs/>
                <w:szCs w:val="20"/>
                <w:lang w:eastAsia="zh-CN"/>
              </w:rPr>
              <w:t>available</w:t>
            </w:r>
            <w:proofErr w:type="gramEnd"/>
          </w:p>
          <w:p w14:paraId="01095E7B" w14:textId="77777777" w:rsidR="003727FD" w:rsidRPr="002E5325" w:rsidRDefault="003727FD" w:rsidP="003727FD">
            <w:pPr>
              <w:pStyle w:val="Doc-text2"/>
              <w:numPr>
                <w:ilvl w:val="1"/>
                <w:numId w:val="21"/>
              </w:numPr>
              <w:tabs>
                <w:tab w:val="clear" w:pos="2339"/>
                <w:tab w:val="num" w:pos="2702"/>
              </w:tabs>
              <w:ind w:left="1080"/>
              <w:rPr>
                <w:rFonts w:ascii="Times New Roman" w:eastAsiaTheme="minorEastAsia" w:hAnsi="Times New Roman"/>
                <w:i/>
                <w:iCs/>
                <w:szCs w:val="20"/>
                <w:lang w:eastAsia="zh-CN"/>
              </w:rPr>
            </w:pPr>
            <w:r w:rsidRPr="002E5325">
              <w:rPr>
                <w:rFonts w:ascii="Times New Roman" w:eastAsiaTheme="minorEastAsia" w:hAnsi="Times New Roman"/>
                <w:i/>
                <w:iCs/>
                <w:szCs w:val="20"/>
                <w:lang w:eastAsia="zh-CN"/>
              </w:rPr>
              <w:t>Reason for trigger (full buffer, threshold)</w:t>
            </w:r>
          </w:p>
          <w:p w14:paraId="588F6F7E" w14:textId="5F7A441D" w:rsidR="00D62EEF" w:rsidRPr="002E5325" w:rsidRDefault="003727FD" w:rsidP="003727FD">
            <w:pPr>
              <w:pStyle w:val="Doc-text2"/>
              <w:numPr>
                <w:ilvl w:val="1"/>
                <w:numId w:val="21"/>
              </w:numPr>
              <w:tabs>
                <w:tab w:val="clear" w:pos="2339"/>
                <w:tab w:val="num" w:pos="2702"/>
              </w:tabs>
              <w:ind w:left="1080"/>
              <w:rPr>
                <w:rFonts w:ascii="Times New Roman" w:eastAsiaTheme="minorEastAsia" w:hAnsi="Times New Roman"/>
                <w:lang w:val="en-US"/>
              </w:rPr>
            </w:pPr>
            <w:r w:rsidRPr="002E5325">
              <w:rPr>
                <w:rFonts w:ascii="Times New Roman" w:eastAsiaTheme="minorEastAsia" w:hAnsi="Times New Roman"/>
                <w:i/>
                <w:iCs/>
                <w:szCs w:val="20"/>
                <w:lang w:eastAsia="zh-CN"/>
              </w:rPr>
              <w:t>Low power indication</w:t>
            </w:r>
          </w:p>
        </w:tc>
      </w:tr>
    </w:tbl>
    <w:p w14:paraId="081D9AE3" w14:textId="16838B14" w:rsidR="005F6E08" w:rsidRPr="00AF7939" w:rsidRDefault="00092D1F" w:rsidP="002E5325">
      <w:pPr>
        <w:spacing w:before="240"/>
        <w:rPr>
          <w:rFonts w:ascii="Times New Roman" w:eastAsiaTheme="minorEastAsia" w:hAnsi="Times New Roman"/>
          <w:lang w:val="en-US"/>
        </w:rPr>
      </w:pPr>
      <w:r w:rsidRPr="00AF7939">
        <w:rPr>
          <w:rFonts w:ascii="Times New Roman" w:eastAsiaTheme="minorEastAsia" w:hAnsi="Times New Roman" w:hint="eastAsia"/>
          <w:lang w:val="en-US"/>
        </w:rPr>
        <w:t>T</w:t>
      </w:r>
      <w:r w:rsidR="00041938" w:rsidRPr="00AF7939">
        <w:rPr>
          <w:rFonts w:ascii="Times New Roman" w:eastAsiaTheme="minorEastAsia" w:hAnsi="Times New Roman"/>
          <w:lang w:val="en-US"/>
        </w:rPr>
        <w:t xml:space="preserve">he previous agreements </w:t>
      </w:r>
      <w:r w:rsidRPr="00AF7939">
        <w:rPr>
          <w:rFonts w:ascii="Times New Roman" w:eastAsiaTheme="minorEastAsia" w:hAnsi="Times New Roman"/>
          <w:lang w:val="en-US"/>
        </w:rPr>
        <w:t>seem unclear</w:t>
      </w:r>
      <w:r w:rsidR="00041938" w:rsidRPr="00AF7939">
        <w:rPr>
          <w:rFonts w:ascii="Times New Roman" w:eastAsiaTheme="minorEastAsia" w:hAnsi="Times New Roman"/>
          <w:lang w:val="en-US"/>
        </w:rPr>
        <w:t>.</w:t>
      </w:r>
      <w:r w:rsidR="006633DB" w:rsidRPr="00AF7939">
        <w:rPr>
          <w:rFonts w:ascii="Times New Roman" w:eastAsiaTheme="minorEastAsia" w:hAnsi="Times New Roman"/>
          <w:lang w:val="en-US"/>
        </w:rPr>
        <w:t xml:space="preserve"> </w:t>
      </w:r>
      <w:r w:rsidR="00041938" w:rsidRPr="00AF7939">
        <w:rPr>
          <w:rFonts w:ascii="Times New Roman" w:eastAsiaTheme="minorEastAsia" w:hAnsi="Times New Roman"/>
          <w:lang w:val="en-US"/>
        </w:rPr>
        <w:t>We understand the assistance information report will be triggered due to low power state, buffer state.</w:t>
      </w:r>
      <w:r w:rsidR="00AF7939" w:rsidRPr="00AF7939">
        <w:rPr>
          <w:rFonts w:ascii="Times New Roman" w:eastAsiaTheme="minorEastAsia" w:hAnsi="Times New Roman" w:hint="eastAsia"/>
          <w:lang w:val="en-US"/>
        </w:rPr>
        <w:t xml:space="preserve"> I</w:t>
      </w:r>
      <w:r w:rsidR="00AF7939" w:rsidRPr="00AF7939">
        <w:rPr>
          <w:rFonts w:ascii="Times New Roman" w:eastAsiaTheme="minorEastAsia" w:hAnsi="Times New Roman"/>
          <w:lang w:val="en-US"/>
        </w:rPr>
        <w:t>n addition to providing the reasons for triggering the report, the availability indication of the data will also be provided</w:t>
      </w:r>
      <w:r w:rsidR="00AF7939" w:rsidRPr="00AF7939">
        <w:rPr>
          <w:rFonts w:ascii="Times New Roman" w:eastAsiaTheme="minorEastAsia" w:hAnsi="Times New Roman" w:hint="eastAsia"/>
          <w:lang w:val="en-US"/>
        </w:rPr>
        <w:t xml:space="preserve"> in the assistance information</w:t>
      </w:r>
      <w:r w:rsidR="00AF7939" w:rsidRPr="00AF7939">
        <w:rPr>
          <w:rFonts w:ascii="Times New Roman" w:eastAsiaTheme="minorEastAsia" w:hAnsi="Times New Roman"/>
          <w:lang w:val="en-US"/>
        </w:rPr>
        <w:t xml:space="preserve">. </w:t>
      </w:r>
      <w:r w:rsidR="00AF7939">
        <w:rPr>
          <w:rFonts w:ascii="Times New Roman" w:eastAsiaTheme="minorEastAsia" w:hAnsi="Times New Roman"/>
          <w:lang w:val="en-US"/>
        </w:rPr>
        <w:t>I</w:t>
      </w:r>
      <w:r w:rsidR="00AF7939">
        <w:rPr>
          <w:rFonts w:ascii="Times New Roman" w:eastAsiaTheme="minorEastAsia" w:hAnsi="Times New Roman" w:hint="eastAsia"/>
          <w:lang w:val="en-US"/>
        </w:rPr>
        <w:t>n the case, i</w:t>
      </w:r>
      <w:r w:rsidR="00041938" w:rsidRPr="00AF7939">
        <w:rPr>
          <w:rFonts w:ascii="Times New Roman" w:eastAsiaTheme="minorEastAsia" w:hAnsi="Times New Roman"/>
          <w:lang w:val="en-US"/>
        </w:rPr>
        <w:t>f the assistance information report is triggered due to low power state, but the amount of data has not reached the configured threshold value, the availability indication should be indicated</w:t>
      </w:r>
      <w:r w:rsidR="00344BFD" w:rsidRPr="00AF7939">
        <w:rPr>
          <w:rFonts w:ascii="Times New Roman" w:eastAsiaTheme="minorEastAsia" w:hAnsi="Times New Roman"/>
          <w:lang w:val="en-US"/>
        </w:rPr>
        <w:t xml:space="preserve"> to help the network fetches the buffered data</w:t>
      </w:r>
      <w:r w:rsidR="00041938" w:rsidRPr="00AF7939">
        <w:rPr>
          <w:rFonts w:ascii="Times New Roman" w:eastAsiaTheme="minorEastAsia" w:hAnsi="Times New Roman"/>
          <w:lang w:val="en-US"/>
        </w:rPr>
        <w:t>.</w:t>
      </w:r>
    </w:p>
    <w:p w14:paraId="5DBC19EA" w14:textId="5743F6BF" w:rsidR="005F6E08" w:rsidRPr="002E5325" w:rsidRDefault="005D6AA0" w:rsidP="00567257">
      <w:pPr>
        <w:spacing w:before="240"/>
        <w:rPr>
          <w:rFonts w:ascii="Times New Roman" w:eastAsiaTheme="minorEastAsia" w:hAnsi="Times New Roman"/>
          <w:b/>
          <w:bCs/>
          <w:lang w:val="en-US"/>
        </w:rPr>
      </w:pPr>
      <w:r w:rsidRPr="002E5325">
        <w:rPr>
          <w:rFonts w:ascii="Times New Roman" w:eastAsiaTheme="minorEastAsia" w:hAnsi="Times New Roman"/>
          <w:b/>
          <w:bCs/>
          <w:lang w:val="en-US"/>
        </w:rPr>
        <w:t>Proposal 2</w:t>
      </w:r>
      <w:r w:rsidR="00577513" w:rsidRPr="002E5325">
        <w:rPr>
          <w:rFonts w:ascii="Times New Roman" w:eastAsiaTheme="minorEastAsia" w:hAnsi="Times New Roman"/>
          <w:b/>
          <w:bCs/>
          <w:lang w:val="en-US"/>
        </w:rPr>
        <w:t>：</w:t>
      </w:r>
      <w:r w:rsidR="003D278B">
        <w:rPr>
          <w:rFonts w:ascii="Times New Roman" w:eastAsiaTheme="minorEastAsia" w:hAnsi="Times New Roman" w:hint="eastAsia"/>
          <w:b/>
          <w:bCs/>
          <w:lang w:val="en-US"/>
        </w:rPr>
        <w:t>(</w:t>
      </w:r>
      <w:r w:rsidR="003D278B">
        <w:rPr>
          <w:rFonts w:ascii="Times New Roman" w:eastAsiaTheme="minorEastAsia" w:hAnsi="Times New Roman"/>
          <w:b/>
          <w:bCs/>
          <w:lang w:val="en-US"/>
        </w:rPr>
        <w:t xml:space="preserve">RRC-29) </w:t>
      </w:r>
      <w:r w:rsidR="00344BFD" w:rsidRPr="002E5325">
        <w:rPr>
          <w:rFonts w:ascii="Times New Roman" w:eastAsiaTheme="minorEastAsia" w:hAnsi="Times New Roman"/>
          <w:b/>
          <w:bCs/>
          <w:lang w:val="en-US"/>
        </w:rPr>
        <w:t>The data availability indication should be sent when the UE has data below the threshold and low power state is sent</w:t>
      </w:r>
      <w:r w:rsidRPr="002E5325">
        <w:rPr>
          <w:rFonts w:ascii="Times New Roman" w:eastAsiaTheme="minorEastAsia" w:hAnsi="Times New Roman"/>
          <w:b/>
          <w:bCs/>
          <w:lang w:val="en-US"/>
        </w:rPr>
        <w:t xml:space="preserve">. </w:t>
      </w:r>
    </w:p>
    <w:p w14:paraId="09997485" w14:textId="517950B0" w:rsidR="005F6E08" w:rsidRPr="00553237" w:rsidRDefault="005F6E08" w:rsidP="00553237">
      <w:pPr>
        <w:pStyle w:val="2"/>
        <w:spacing w:before="120" w:after="120"/>
        <w:ind w:left="567" w:hanging="567"/>
        <w:rPr>
          <w:rFonts w:eastAsiaTheme="minorEastAsia"/>
        </w:rPr>
      </w:pPr>
      <w:r w:rsidRPr="00553237">
        <w:rPr>
          <w:rFonts w:eastAsiaTheme="minorEastAsia"/>
        </w:rPr>
        <w:t>2.3 (issue RRC-31) The release of logged AIML data in UE’s buffer</w:t>
      </w:r>
    </w:p>
    <w:p w14:paraId="043C172D" w14:textId="07BF0070" w:rsidR="00426AD6" w:rsidRPr="002E5325" w:rsidRDefault="00426AD6" w:rsidP="00426AD6">
      <w:pPr>
        <w:tabs>
          <w:tab w:val="left" w:pos="992"/>
        </w:tabs>
        <w:rPr>
          <w:rFonts w:ascii="Times New Roman" w:hAnsi="Times New Roman"/>
          <w:lang w:eastAsia="sv-SE"/>
        </w:rPr>
      </w:pPr>
      <w:r w:rsidRPr="002E5325">
        <w:rPr>
          <w:rFonts w:ascii="Times New Roman" w:eastAsiaTheme="minorEastAsia" w:hAnsi="Times New Roman"/>
          <w:lang w:val="en-US"/>
        </w:rPr>
        <w:t xml:space="preserve">This issue is about under what conditions, the stored </w:t>
      </w:r>
      <w:r w:rsidR="00DB578C" w:rsidRPr="002E5325">
        <w:rPr>
          <w:rFonts w:ascii="Times New Roman" w:eastAsiaTheme="minorEastAsia" w:hAnsi="Times New Roman"/>
          <w:lang w:val="en-US"/>
        </w:rPr>
        <w:t xml:space="preserve">logged </w:t>
      </w:r>
      <w:r w:rsidRPr="002E5325">
        <w:rPr>
          <w:rFonts w:ascii="Times New Roman" w:eastAsiaTheme="minorEastAsia" w:hAnsi="Times New Roman"/>
          <w:lang w:val="en-US"/>
        </w:rPr>
        <w:t>data will be released. In the email discussion, t</w:t>
      </w:r>
      <w:r w:rsidRPr="002E5325">
        <w:rPr>
          <w:rFonts w:ascii="Times New Roman" w:hAnsi="Times New Roman"/>
          <w:lang w:eastAsia="sv-SE"/>
        </w:rPr>
        <w:t>he following conditions are mentioned:</w:t>
      </w:r>
    </w:p>
    <w:p w14:paraId="1051C8DB" w14:textId="77777777" w:rsidR="00426AD6" w:rsidRPr="002E5325" w:rsidRDefault="00426AD6" w:rsidP="00426AD6">
      <w:pPr>
        <w:tabs>
          <w:tab w:val="left" w:pos="992"/>
        </w:tabs>
        <w:rPr>
          <w:rFonts w:ascii="Times New Roman" w:hAnsi="Times New Roman"/>
          <w:lang w:eastAsia="sv-SE"/>
        </w:rPr>
      </w:pPr>
      <w:r w:rsidRPr="002E5325">
        <w:rPr>
          <w:rFonts w:ascii="Times New Roman" w:hAnsi="Times New Roman"/>
          <w:lang w:eastAsia="sv-SE"/>
        </w:rPr>
        <w:t>- Power off or deregistration</w:t>
      </w:r>
    </w:p>
    <w:p w14:paraId="2C93332E" w14:textId="77777777" w:rsidR="00426AD6" w:rsidRPr="002E5325" w:rsidRDefault="00426AD6" w:rsidP="00426AD6">
      <w:pPr>
        <w:rPr>
          <w:rFonts w:ascii="Times New Roman" w:eastAsiaTheme="minorEastAsia" w:hAnsi="Times New Roman"/>
        </w:rPr>
      </w:pPr>
      <w:r w:rsidRPr="002E5325">
        <w:rPr>
          <w:rFonts w:ascii="Times New Roman" w:eastAsiaTheme="minorEastAsia" w:hAnsi="Times New Roman"/>
        </w:rPr>
        <w:t>- 48 hrs after the release of logged measurement configuration</w:t>
      </w:r>
    </w:p>
    <w:p w14:paraId="37B22B47" w14:textId="261F3957" w:rsidR="005F6E08" w:rsidRPr="002E5325" w:rsidRDefault="00426AD6" w:rsidP="00426AD6">
      <w:pPr>
        <w:rPr>
          <w:rFonts w:ascii="Times New Roman" w:eastAsiaTheme="minorEastAsia" w:hAnsi="Times New Roman"/>
          <w:lang w:val="en-US"/>
        </w:rPr>
      </w:pPr>
      <w:r w:rsidRPr="002E5325">
        <w:rPr>
          <w:rFonts w:ascii="Times New Roman" w:eastAsiaTheme="minorEastAsia" w:hAnsi="Times New Roman"/>
        </w:rPr>
        <w:t xml:space="preserve">- Explicit indication from the serving </w:t>
      </w:r>
      <w:proofErr w:type="spellStart"/>
      <w:r w:rsidRPr="002E5325">
        <w:rPr>
          <w:rFonts w:ascii="Times New Roman" w:eastAsiaTheme="minorEastAsia" w:hAnsi="Times New Roman"/>
        </w:rPr>
        <w:t>gNB</w:t>
      </w:r>
      <w:proofErr w:type="spellEnd"/>
    </w:p>
    <w:p w14:paraId="2887DE17" w14:textId="275C4A67" w:rsidR="002E5325" w:rsidRPr="002E5325" w:rsidRDefault="00426AD6" w:rsidP="002E5325">
      <w:pPr>
        <w:overflowPunct/>
        <w:autoSpaceDE/>
        <w:autoSpaceDN/>
        <w:adjustRightInd/>
        <w:spacing w:after="0"/>
        <w:jc w:val="left"/>
        <w:textAlignment w:val="auto"/>
        <w:rPr>
          <w:rFonts w:ascii="Times New Roman" w:eastAsiaTheme="minorEastAsia" w:hAnsi="Times New Roman"/>
          <w:lang w:val="en-US"/>
        </w:rPr>
      </w:pPr>
      <w:r w:rsidRPr="002E5325">
        <w:rPr>
          <w:rFonts w:ascii="Times New Roman" w:eastAsiaTheme="minorEastAsia" w:hAnsi="Times New Roman"/>
          <w:lang w:val="en-US"/>
        </w:rPr>
        <w:t>We</w:t>
      </w:r>
      <w:r w:rsidR="00A2359C" w:rsidRPr="002E5325">
        <w:rPr>
          <w:rFonts w:ascii="Times New Roman" w:eastAsiaTheme="minorEastAsia" w:hAnsi="Times New Roman"/>
          <w:lang w:val="en-US"/>
        </w:rPr>
        <w:t> express</w:t>
      </w:r>
      <w:r w:rsidR="00E31F8A" w:rsidRPr="002E5325">
        <w:rPr>
          <w:rFonts w:ascii="Times New Roman" w:eastAsiaTheme="minorEastAsia" w:hAnsi="Times New Roman"/>
          <w:lang w:val="en-US"/>
        </w:rPr>
        <w:t xml:space="preserve"> our</w:t>
      </w:r>
      <w:r w:rsidR="00A2359C" w:rsidRPr="002E5325">
        <w:rPr>
          <w:rFonts w:ascii="Times New Roman" w:eastAsiaTheme="minorEastAsia" w:hAnsi="Times New Roman"/>
          <w:lang w:val="en-US"/>
        </w:rPr>
        <w:t xml:space="preserve"> concern about </w:t>
      </w:r>
      <w:r w:rsidR="00E31F8A" w:rsidRPr="002E5325">
        <w:rPr>
          <w:rFonts w:ascii="Times New Roman" w:eastAsiaTheme="minorEastAsia" w:hAnsi="Times New Roman"/>
          <w:lang w:val="en-US"/>
        </w:rPr>
        <w:t>the reasonability of</w:t>
      </w:r>
      <w:r w:rsidRPr="002E5325">
        <w:rPr>
          <w:rFonts w:ascii="Times New Roman" w:eastAsiaTheme="minorEastAsia" w:hAnsi="Times New Roman"/>
          <w:lang w:val="en-US"/>
        </w:rPr>
        <w:t xml:space="preserve"> the second condition</w:t>
      </w:r>
      <w:r w:rsidR="00E31F8A" w:rsidRPr="002E5325">
        <w:rPr>
          <w:rFonts w:ascii="Times New Roman" w:eastAsiaTheme="minorEastAsia" w:hAnsi="Times New Roman"/>
          <w:lang w:val="en-US"/>
        </w:rPr>
        <w:t xml:space="preserve">. In the previous meeting, it was agreed that upon going to RRC_IDLE, RLF, or RRC_INACTIVE, UE discards any logged data. Therefore, we think it describes the condition applied to the connected state. </w:t>
      </w:r>
    </w:p>
    <w:p w14:paraId="15CDF8A7" w14:textId="78A8CCC9" w:rsidR="00316C7E" w:rsidRPr="002E5325" w:rsidRDefault="00794616" w:rsidP="00786187">
      <w:pPr>
        <w:overflowPunct/>
        <w:autoSpaceDE/>
        <w:autoSpaceDN/>
        <w:adjustRightInd/>
        <w:spacing w:before="240" w:after="0"/>
        <w:jc w:val="left"/>
        <w:textAlignment w:val="auto"/>
        <w:rPr>
          <w:rFonts w:ascii="Times New Roman" w:eastAsiaTheme="minorEastAsia" w:hAnsi="Times New Roman"/>
          <w:lang w:val="en-US"/>
        </w:rPr>
      </w:pPr>
      <w:proofErr w:type="gramStart"/>
      <w:r w:rsidRPr="002E5325">
        <w:rPr>
          <w:rFonts w:ascii="Times New Roman" w:eastAsiaTheme="minorEastAsia" w:hAnsi="Times New Roman"/>
          <w:lang w:val="en-US"/>
        </w:rPr>
        <w:t>Generally speaking, it</w:t>
      </w:r>
      <w:proofErr w:type="gramEnd"/>
      <w:r w:rsidRPr="002E5325">
        <w:rPr>
          <w:rFonts w:ascii="Times New Roman" w:eastAsiaTheme="minorEastAsia" w:hAnsi="Times New Roman"/>
          <w:lang w:val="en-US"/>
        </w:rPr>
        <w:t xml:space="preserve"> is a corner case that the RRC connection state is maintained for more than 48 hours. </w:t>
      </w:r>
      <w:r w:rsidR="00D47F21" w:rsidRPr="002E5325">
        <w:rPr>
          <w:rFonts w:ascii="Times New Roman" w:eastAsiaTheme="minorEastAsia" w:hAnsi="Times New Roman"/>
          <w:lang w:val="en-US"/>
        </w:rPr>
        <w:t xml:space="preserve">Even if the connected state is maintained for more than 48 </w:t>
      </w:r>
      <w:proofErr w:type="spellStart"/>
      <w:r w:rsidR="00D47F21" w:rsidRPr="002E5325">
        <w:rPr>
          <w:rFonts w:ascii="Times New Roman" w:eastAsiaTheme="minorEastAsia" w:hAnsi="Times New Roman"/>
          <w:lang w:val="en-US"/>
        </w:rPr>
        <w:t>hrs</w:t>
      </w:r>
      <w:proofErr w:type="spellEnd"/>
      <w:r w:rsidR="00D47F21" w:rsidRPr="002E5325">
        <w:rPr>
          <w:rFonts w:ascii="Times New Roman" w:eastAsiaTheme="minorEastAsia" w:hAnsi="Times New Roman"/>
          <w:lang w:val="en-US"/>
        </w:rPr>
        <w:t>, the intention to release the logged data after such a long time is puzzling. Therefore, t</w:t>
      </w:r>
      <w:r w:rsidRPr="002E5325">
        <w:rPr>
          <w:rFonts w:ascii="Times New Roman" w:eastAsiaTheme="minorEastAsia" w:hAnsi="Times New Roman"/>
          <w:lang w:val="en-US"/>
        </w:rPr>
        <w:t>he time interval after the release of</w:t>
      </w:r>
      <w:r w:rsidRPr="00786187">
        <w:rPr>
          <w:rFonts w:ascii="Times New Roman" w:eastAsiaTheme="minorEastAsia" w:hAnsi="Times New Roman"/>
          <w:lang w:val="en-US"/>
        </w:rPr>
        <w:t xml:space="preserve"> logged measurement configuration</w:t>
      </w:r>
      <w:r w:rsidRPr="002E5325">
        <w:rPr>
          <w:rFonts w:ascii="Times New Roman" w:eastAsiaTheme="minorEastAsia" w:hAnsi="Times New Roman"/>
          <w:lang w:val="en-US"/>
        </w:rPr>
        <w:t xml:space="preserve"> </w:t>
      </w:r>
      <w:r w:rsidR="00232B9E">
        <w:rPr>
          <w:rFonts w:ascii="Times New Roman" w:eastAsiaTheme="minorEastAsia" w:hAnsi="Times New Roman" w:hint="eastAsia"/>
          <w:lang w:val="en-US"/>
        </w:rPr>
        <w:t xml:space="preserve">used to </w:t>
      </w:r>
      <w:r w:rsidR="00786187" w:rsidRPr="002E5325">
        <w:rPr>
          <w:rFonts w:ascii="Times New Roman" w:eastAsiaTheme="minorEastAsia" w:hAnsi="Times New Roman"/>
          <w:lang w:val="en-US"/>
        </w:rPr>
        <w:t>trigger</w:t>
      </w:r>
      <w:r w:rsidRPr="002E5325">
        <w:rPr>
          <w:rFonts w:ascii="Times New Roman" w:eastAsiaTheme="minorEastAsia" w:hAnsi="Times New Roman"/>
          <w:lang w:val="en-US"/>
        </w:rPr>
        <w:t xml:space="preserve"> the release of logged data needs further assessment.</w:t>
      </w:r>
      <w:r w:rsidR="00D47F21" w:rsidRPr="002E5325">
        <w:rPr>
          <w:rFonts w:ascii="Times New Roman" w:eastAsiaTheme="minorEastAsia" w:hAnsi="Times New Roman"/>
          <w:lang w:val="en-US"/>
        </w:rPr>
        <w:t xml:space="preserve"> </w:t>
      </w:r>
    </w:p>
    <w:p w14:paraId="78436754" w14:textId="219E5976" w:rsidR="0024407B" w:rsidRPr="002E5325" w:rsidRDefault="0024407B" w:rsidP="002E5325">
      <w:pPr>
        <w:spacing w:before="240"/>
        <w:rPr>
          <w:rFonts w:ascii="Times New Roman" w:eastAsiaTheme="minorEastAsia" w:hAnsi="Times New Roman"/>
        </w:rPr>
      </w:pPr>
      <w:r w:rsidRPr="002E5325">
        <w:rPr>
          <w:rFonts w:ascii="Times New Roman" w:eastAsiaTheme="minorEastAsia" w:hAnsi="Times New Roman"/>
          <w:b/>
          <w:bCs/>
          <w:lang w:val="en-US"/>
        </w:rPr>
        <w:t xml:space="preserve">Proposal 3: </w:t>
      </w:r>
      <w:r w:rsidR="003D278B">
        <w:rPr>
          <w:rFonts w:ascii="Times New Roman" w:eastAsiaTheme="minorEastAsia" w:hAnsi="Times New Roman"/>
          <w:b/>
          <w:bCs/>
          <w:lang w:val="en-US"/>
        </w:rPr>
        <w:t xml:space="preserve">(RRC-31) </w:t>
      </w:r>
      <w:r w:rsidR="00794616" w:rsidRPr="002E5325">
        <w:rPr>
          <w:rFonts w:ascii="Times New Roman" w:eastAsiaTheme="minorEastAsia" w:hAnsi="Times New Roman"/>
          <w:b/>
          <w:bCs/>
          <w:lang w:val="en-US"/>
        </w:rPr>
        <w:t xml:space="preserve">The time interval after the release of logged measurement configuration </w:t>
      </w:r>
      <w:r w:rsidR="00232B9E">
        <w:rPr>
          <w:rFonts w:ascii="Times New Roman" w:eastAsiaTheme="minorEastAsia" w:hAnsi="Times New Roman" w:hint="eastAsia"/>
          <w:b/>
          <w:bCs/>
          <w:lang w:val="en-US"/>
        </w:rPr>
        <w:t xml:space="preserve">used to </w:t>
      </w:r>
      <w:r w:rsidR="00794616" w:rsidRPr="002E5325">
        <w:rPr>
          <w:rFonts w:ascii="Times New Roman" w:eastAsiaTheme="minorEastAsia" w:hAnsi="Times New Roman"/>
          <w:b/>
          <w:bCs/>
          <w:lang w:val="en-US"/>
        </w:rPr>
        <w:t>trigger the release of logged data needs further assessment.</w:t>
      </w:r>
    </w:p>
    <w:p w14:paraId="329E351E" w14:textId="77777777" w:rsidR="001E7476" w:rsidRPr="00553237" w:rsidRDefault="001E7476" w:rsidP="00553237">
      <w:pPr>
        <w:pStyle w:val="1"/>
        <w:ind w:left="227" w:hangingChars="63" w:hanging="227"/>
        <w:jc w:val="both"/>
        <w:rPr>
          <w:lang w:val="en-US"/>
        </w:rPr>
      </w:pPr>
      <w:r w:rsidRPr="00553237">
        <w:rPr>
          <w:lang w:val="en-US"/>
        </w:rPr>
        <w:t>3. Conclusions</w:t>
      </w:r>
    </w:p>
    <w:p w14:paraId="2A3C7AF4" w14:textId="0F4EABD8" w:rsidR="00B308A2" w:rsidRPr="002E5325" w:rsidRDefault="00B308A2" w:rsidP="001D4BD7">
      <w:pPr>
        <w:spacing w:line="276" w:lineRule="auto"/>
        <w:rPr>
          <w:rFonts w:ascii="Times New Roman" w:eastAsia="宋体" w:hAnsi="Times New Roman"/>
          <w:lang w:val="x-none"/>
        </w:rPr>
      </w:pPr>
      <w:r w:rsidRPr="002E5325">
        <w:rPr>
          <w:rFonts w:ascii="Times New Roman" w:eastAsia="宋体" w:hAnsi="Times New Roman"/>
          <w:lang w:val="x-none"/>
        </w:rPr>
        <w:t xml:space="preserve">In this contribution, we discussed the issues related to </w:t>
      </w:r>
      <w:r w:rsidR="00D110D5" w:rsidRPr="002E5325">
        <w:rPr>
          <w:rFonts w:ascii="Times New Roman" w:eastAsiaTheme="minorEastAsia" w:hAnsi="Times New Roman"/>
        </w:rPr>
        <w:t>NW side data collection</w:t>
      </w:r>
      <w:r w:rsidRPr="002E5325">
        <w:rPr>
          <w:rFonts w:ascii="Times New Roman" w:eastAsia="宋体" w:hAnsi="Times New Roman"/>
          <w:lang w:val="x-none"/>
        </w:rPr>
        <w:t>. Based on the discussion, the following proposals are concluded:</w:t>
      </w:r>
    </w:p>
    <w:p w14:paraId="407B90EA" w14:textId="25195C38" w:rsidR="00232B9E" w:rsidRPr="002E5325" w:rsidRDefault="00232B9E" w:rsidP="00232B9E">
      <w:pPr>
        <w:rPr>
          <w:rFonts w:ascii="Times New Roman" w:eastAsiaTheme="minorEastAsia" w:hAnsi="Times New Roman"/>
          <w:b/>
          <w:bCs/>
          <w:lang w:val="en-US"/>
        </w:rPr>
      </w:pPr>
      <w:r w:rsidRPr="002E5325">
        <w:rPr>
          <w:rFonts w:ascii="Times New Roman" w:eastAsiaTheme="minorEastAsia" w:hAnsi="Times New Roman"/>
          <w:b/>
          <w:bCs/>
          <w:lang w:val="en-US"/>
        </w:rPr>
        <w:t xml:space="preserve">Proposal 1: </w:t>
      </w:r>
      <w:r w:rsidR="003D278B">
        <w:rPr>
          <w:rFonts w:ascii="Times New Roman" w:eastAsiaTheme="minorEastAsia" w:hAnsi="Times New Roman" w:hint="eastAsia"/>
          <w:b/>
          <w:bCs/>
          <w:lang w:val="en-US"/>
        </w:rPr>
        <w:t>(</w:t>
      </w:r>
      <w:r w:rsidR="003D278B">
        <w:rPr>
          <w:rFonts w:ascii="Times New Roman" w:eastAsiaTheme="minorEastAsia" w:hAnsi="Times New Roman"/>
          <w:b/>
          <w:bCs/>
          <w:lang w:val="en-US"/>
        </w:rPr>
        <w:t>RRC-2</w:t>
      </w:r>
      <w:r w:rsidR="003D278B">
        <w:rPr>
          <w:rFonts w:ascii="Times New Roman" w:eastAsiaTheme="minorEastAsia" w:hAnsi="Times New Roman"/>
          <w:b/>
          <w:bCs/>
          <w:lang w:val="en-US"/>
        </w:rPr>
        <w:t>1</w:t>
      </w:r>
      <w:r w:rsidR="003D278B">
        <w:rPr>
          <w:rFonts w:ascii="Times New Roman" w:eastAsiaTheme="minorEastAsia" w:hAnsi="Times New Roman"/>
          <w:b/>
          <w:bCs/>
          <w:lang w:val="en-US"/>
        </w:rPr>
        <w:t>)</w:t>
      </w:r>
      <w:r w:rsidR="003D278B">
        <w:rPr>
          <w:rFonts w:ascii="Times New Roman" w:eastAsiaTheme="minorEastAsia" w:hAnsi="Times New Roman"/>
          <w:b/>
          <w:bCs/>
          <w:lang w:val="en-US"/>
        </w:rPr>
        <w:t xml:space="preserve"> </w:t>
      </w:r>
      <w:r w:rsidRPr="002E5325">
        <w:rPr>
          <w:rFonts w:ascii="Times New Roman" w:eastAsiaTheme="minorEastAsia" w:hAnsi="Times New Roman"/>
          <w:b/>
          <w:bCs/>
          <w:lang w:val="en-US"/>
        </w:rPr>
        <w:t>An absolute timestamp is needed for the first logged data group, and a relative time stamp related to the first group is needed for the subsequent logged data group.</w:t>
      </w:r>
    </w:p>
    <w:p w14:paraId="325D91BD" w14:textId="2651A450" w:rsidR="00FF1FED" w:rsidRDefault="00232B9E" w:rsidP="003614EC">
      <w:pPr>
        <w:spacing w:before="240" w:after="0"/>
        <w:rPr>
          <w:rFonts w:ascii="Times New Roman" w:eastAsiaTheme="minorEastAsia" w:hAnsi="Times New Roman"/>
          <w:b/>
          <w:bCs/>
          <w:lang w:val="en-US"/>
        </w:rPr>
      </w:pPr>
      <w:r w:rsidRPr="002E5325">
        <w:rPr>
          <w:rFonts w:ascii="Times New Roman" w:eastAsiaTheme="minorEastAsia" w:hAnsi="Times New Roman"/>
          <w:b/>
          <w:bCs/>
          <w:lang w:val="en-US"/>
        </w:rPr>
        <w:t>Proposal 2</w:t>
      </w:r>
      <w:r w:rsidRPr="002E5325">
        <w:rPr>
          <w:rFonts w:ascii="Times New Roman" w:eastAsiaTheme="minorEastAsia" w:hAnsi="Times New Roman"/>
          <w:b/>
          <w:bCs/>
          <w:lang w:val="en-US"/>
        </w:rPr>
        <w:t>：</w:t>
      </w:r>
      <w:r w:rsidR="003D278B">
        <w:rPr>
          <w:rFonts w:ascii="Times New Roman" w:eastAsiaTheme="minorEastAsia" w:hAnsi="Times New Roman" w:hint="eastAsia"/>
          <w:b/>
          <w:bCs/>
          <w:lang w:val="en-US"/>
        </w:rPr>
        <w:t>(</w:t>
      </w:r>
      <w:r w:rsidR="003D278B">
        <w:rPr>
          <w:rFonts w:ascii="Times New Roman" w:eastAsiaTheme="minorEastAsia" w:hAnsi="Times New Roman"/>
          <w:b/>
          <w:bCs/>
          <w:lang w:val="en-US"/>
        </w:rPr>
        <w:t>RRC-29)</w:t>
      </w:r>
      <w:r w:rsidR="003D278B">
        <w:rPr>
          <w:rFonts w:ascii="Times New Roman" w:eastAsiaTheme="minorEastAsia" w:hAnsi="Times New Roman"/>
          <w:b/>
          <w:bCs/>
          <w:lang w:val="en-US"/>
        </w:rPr>
        <w:t xml:space="preserve"> </w:t>
      </w:r>
      <w:r w:rsidRPr="002E5325">
        <w:rPr>
          <w:rFonts w:ascii="Times New Roman" w:eastAsiaTheme="minorEastAsia" w:hAnsi="Times New Roman"/>
          <w:b/>
          <w:bCs/>
          <w:lang w:val="en-US"/>
        </w:rPr>
        <w:t>The data availability indication should be sent when the UE has data below the threshold and low power state is sent.</w:t>
      </w:r>
    </w:p>
    <w:p w14:paraId="2CA74EEC" w14:textId="67B85995" w:rsidR="00232B9E" w:rsidRPr="00232B9E" w:rsidRDefault="00232B9E" w:rsidP="003614EC">
      <w:pPr>
        <w:spacing w:before="240" w:after="0"/>
        <w:rPr>
          <w:rFonts w:ascii="Times New Roman" w:eastAsiaTheme="minorEastAsia" w:hAnsi="Times New Roman"/>
          <w:b/>
          <w:bCs/>
          <w:lang w:val="en-US"/>
        </w:rPr>
      </w:pPr>
      <w:r w:rsidRPr="002E5325">
        <w:rPr>
          <w:rFonts w:ascii="Times New Roman" w:eastAsiaTheme="minorEastAsia" w:hAnsi="Times New Roman"/>
          <w:b/>
          <w:bCs/>
          <w:lang w:val="en-US"/>
        </w:rPr>
        <w:t xml:space="preserve">Proposal 3: </w:t>
      </w:r>
      <w:r w:rsidR="003D278B">
        <w:rPr>
          <w:rFonts w:ascii="Times New Roman" w:eastAsiaTheme="minorEastAsia" w:hAnsi="Times New Roman" w:hint="eastAsia"/>
          <w:b/>
          <w:bCs/>
          <w:lang w:val="en-US"/>
        </w:rPr>
        <w:t>(</w:t>
      </w:r>
      <w:r w:rsidR="003D278B">
        <w:rPr>
          <w:rFonts w:ascii="Times New Roman" w:eastAsiaTheme="minorEastAsia" w:hAnsi="Times New Roman"/>
          <w:b/>
          <w:bCs/>
          <w:lang w:val="en-US"/>
        </w:rPr>
        <w:t>RRC-</w:t>
      </w:r>
      <w:r w:rsidR="003D278B">
        <w:rPr>
          <w:rFonts w:ascii="Times New Roman" w:eastAsiaTheme="minorEastAsia" w:hAnsi="Times New Roman"/>
          <w:b/>
          <w:bCs/>
          <w:lang w:val="en-US"/>
        </w:rPr>
        <w:t>31</w:t>
      </w:r>
      <w:r w:rsidR="003D278B">
        <w:rPr>
          <w:rFonts w:ascii="Times New Roman" w:eastAsiaTheme="minorEastAsia" w:hAnsi="Times New Roman"/>
          <w:b/>
          <w:bCs/>
          <w:lang w:val="en-US"/>
        </w:rPr>
        <w:t>)</w:t>
      </w:r>
      <w:r w:rsidR="003D278B">
        <w:rPr>
          <w:rFonts w:ascii="Times New Roman" w:eastAsiaTheme="minorEastAsia" w:hAnsi="Times New Roman"/>
          <w:b/>
          <w:bCs/>
          <w:lang w:val="en-US"/>
        </w:rPr>
        <w:t xml:space="preserve"> </w:t>
      </w:r>
      <w:r w:rsidRPr="002E5325">
        <w:rPr>
          <w:rFonts w:ascii="Times New Roman" w:eastAsiaTheme="minorEastAsia" w:hAnsi="Times New Roman"/>
          <w:b/>
          <w:bCs/>
          <w:lang w:val="en-US"/>
        </w:rPr>
        <w:t xml:space="preserve">The time interval after the release of logged measurement configuration </w:t>
      </w:r>
      <w:r>
        <w:rPr>
          <w:rFonts w:ascii="Times New Roman" w:eastAsiaTheme="minorEastAsia" w:hAnsi="Times New Roman" w:hint="eastAsia"/>
          <w:b/>
          <w:bCs/>
          <w:lang w:val="en-US"/>
        </w:rPr>
        <w:t xml:space="preserve">used to </w:t>
      </w:r>
      <w:r w:rsidRPr="002E5325">
        <w:rPr>
          <w:rFonts w:ascii="Times New Roman" w:eastAsiaTheme="minorEastAsia" w:hAnsi="Times New Roman"/>
          <w:b/>
          <w:bCs/>
          <w:lang w:val="en-US"/>
        </w:rPr>
        <w:t>trigger the release of logged data needs further assessment.</w:t>
      </w:r>
    </w:p>
    <w:p w14:paraId="0D9DA9E5" w14:textId="77777777" w:rsidR="001E7476" w:rsidRPr="00553237" w:rsidRDefault="001E7476" w:rsidP="00553237">
      <w:pPr>
        <w:pStyle w:val="1"/>
        <w:ind w:left="227" w:hangingChars="63" w:hanging="227"/>
        <w:jc w:val="both"/>
        <w:rPr>
          <w:lang w:val="en-US"/>
        </w:rPr>
      </w:pPr>
      <w:r w:rsidRPr="00553237">
        <w:rPr>
          <w:lang w:val="en-US"/>
        </w:rPr>
        <w:lastRenderedPageBreak/>
        <w:t xml:space="preserve">4. References </w:t>
      </w:r>
    </w:p>
    <w:p w14:paraId="3F73AC2E" w14:textId="231F0A4D" w:rsidR="00E74A72" w:rsidRPr="002E5325" w:rsidRDefault="00CD0E4C" w:rsidP="001D4BD7">
      <w:pPr>
        <w:widowControl w:val="0"/>
        <w:numPr>
          <w:ilvl w:val="0"/>
          <w:numId w:val="14"/>
        </w:numPr>
        <w:overflowPunct/>
        <w:autoSpaceDE/>
        <w:autoSpaceDN/>
        <w:snapToGrid w:val="0"/>
        <w:spacing w:beforeLines="50" w:before="120" w:afterLines="50"/>
        <w:textAlignment w:val="auto"/>
        <w:rPr>
          <w:rFonts w:ascii="Times New Roman" w:hAnsi="Times New Roman"/>
          <w:lang w:val="en-US"/>
        </w:rPr>
      </w:pPr>
      <w:r w:rsidRPr="002E5325">
        <w:rPr>
          <w:rFonts w:ascii="Times New Roman" w:hAnsi="Times New Roman"/>
          <w:lang w:val="en-US"/>
        </w:rPr>
        <w:t>Remaining RRC open issues in feature AIML PHY</w:t>
      </w:r>
    </w:p>
    <w:sectPr w:rsidR="00E74A72" w:rsidRPr="002E532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4DB75" w14:textId="77777777" w:rsidR="00D32CAD" w:rsidRDefault="00D32CAD" w:rsidP="00A55683">
      <w:pPr>
        <w:spacing w:after="0"/>
      </w:pPr>
      <w:r>
        <w:separator/>
      </w:r>
    </w:p>
  </w:endnote>
  <w:endnote w:type="continuationSeparator" w:id="0">
    <w:p w14:paraId="5F748ED8" w14:textId="77777777" w:rsidR="00D32CAD" w:rsidRDefault="00D32CA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1FA4" w14:textId="77777777" w:rsidR="00D32CAD" w:rsidRDefault="00D32CAD" w:rsidP="00A55683">
      <w:pPr>
        <w:spacing w:after="0"/>
      </w:pPr>
      <w:r>
        <w:separator/>
      </w:r>
    </w:p>
  </w:footnote>
  <w:footnote w:type="continuationSeparator" w:id="0">
    <w:p w14:paraId="323CA418" w14:textId="77777777" w:rsidR="00D32CAD" w:rsidRDefault="00D32CA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CFBB2E"/>
    <w:multiLevelType w:val="singleLevel"/>
    <w:tmpl w:val="9ACFBB2E"/>
    <w:lvl w:ilvl="0">
      <w:start w:val="1"/>
      <w:numFmt w:val="decimal"/>
      <w:suff w:val="space"/>
      <w:lvlText w:val="[%1]"/>
      <w:lvlJc w:val="left"/>
    </w:lvl>
  </w:abstractNum>
  <w:abstractNum w:abstractNumId="1" w15:restartNumberingAfterBreak="0">
    <w:nsid w:val="090D7604"/>
    <w:multiLevelType w:val="hybridMultilevel"/>
    <w:tmpl w:val="A09056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92A1E7D"/>
    <w:multiLevelType w:val="multilevel"/>
    <w:tmpl w:val="CF58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9"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D43CA5BC"/>
    <w:lvl w:ilvl="0" w:tplc="C46C0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5342E0"/>
    <w:multiLevelType w:val="hybridMultilevel"/>
    <w:tmpl w:val="C130CACC"/>
    <w:lvl w:ilvl="0" w:tplc="5AC6D39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E374D"/>
    <w:multiLevelType w:val="hybridMultilevel"/>
    <w:tmpl w:val="6F080526"/>
    <w:lvl w:ilvl="0" w:tplc="AA7ABEA2">
      <w:numFmt w:val="bullet"/>
      <w:lvlText w:val="•"/>
      <w:lvlJc w:val="left"/>
      <w:pPr>
        <w:ind w:left="803" w:hanging="440"/>
      </w:pPr>
      <w:rPr>
        <w:rFonts w:ascii="Arial" w:eastAsia="MS Mincho" w:hAnsi="Arial" w:cs="Arial" w:hint="default"/>
      </w:rPr>
    </w:lvl>
    <w:lvl w:ilvl="1" w:tplc="04090003" w:tentative="1">
      <w:start w:val="1"/>
      <w:numFmt w:val="bullet"/>
      <w:lvlText w:val=""/>
      <w:lvlJc w:val="left"/>
      <w:pPr>
        <w:ind w:left="1243" w:hanging="440"/>
      </w:pPr>
      <w:rPr>
        <w:rFonts w:ascii="Wingdings" w:hAnsi="Wingdings" w:hint="default"/>
      </w:rPr>
    </w:lvl>
    <w:lvl w:ilvl="2" w:tplc="04090005" w:tentative="1">
      <w:start w:val="1"/>
      <w:numFmt w:val="bullet"/>
      <w:lvlText w:val=""/>
      <w:lvlJc w:val="left"/>
      <w:pPr>
        <w:ind w:left="1683" w:hanging="440"/>
      </w:pPr>
      <w:rPr>
        <w:rFonts w:ascii="Wingdings" w:hAnsi="Wingdings" w:hint="default"/>
      </w:rPr>
    </w:lvl>
    <w:lvl w:ilvl="3" w:tplc="04090001" w:tentative="1">
      <w:start w:val="1"/>
      <w:numFmt w:val="bullet"/>
      <w:lvlText w:val=""/>
      <w:lvlJc w:val="left"/>
      <w:pPr>
        <w:ind w:left="2123" w:hanging="440"/>
      </w:pPr>
      <w:rPr>
        <w:rFonts w:ascii="Wingdings" w:hAnsi="Wingdings" w:hint="default"/>
      </w:rPr>
    </w:lvl>
    <w:lvl w:ilvl="4" w:tplc="04090003" w:tentative="1">
      <w:start w:val="1"/>
      <w:numFmt w:val="bullet"/>
      <w:lvlText w:val=""/>
      <w:lvlJc w:val="left"/>
      <w:pPr>
        <w:ind w:left="2563" w:hanging="440"/>
      </w:pPr>
      <w:rPr>
        <w:rFonts w:ascii="Wingdings" w:hAnsi="Wingdings" w:hint="default"/>
      </w:rPr>
    </w:lvl>
    <w:lvl w:ilvl="5" w:tplc="04090005" w:tentative="1">
      <w:start w:val="1"/>
      <w:numFmt w:val="bullet"/>
      <w:lvlText w:val=""/>
      <w:lvlJc w:val="left"/>
      <w:pPr>
        <w:ind w:left="3003" w:hanging="440"/>
      </w:pPr>
      <w:rPr>
        <w:rFonts w:ascii="Wingdings" w:hAnsi="Wingdings" w:hint="default"/>
      </w:rPr>
    </w:lvl>
    <w:lvl w:ilvl="6" w:tplc="04090001" w:tentative="1">
      <w:start w:val="1"/>
      <w:numFmt w:val="bullet"/>
      <w:lvlText w:val=""/>
      <w:lvlJc w:val="left"/>
      <w:pPr>
        <w:ind w:left="3443" w:hanging="440"/>
      </w:pPr>
      <w:rPr>
        <w:rFonts w:ascii="Wingdings" w:hAnsi="Wingdings" w:hint="default"/>
      </w:rPr>
    </w:lvl>
    <w:lvl w:ilvl="7" w:tplc="04090003" w:tentative="1">
      <w:start w:val="1"/>
      <w:numFmt w:val="bullet"/>
      <w:lvlText w:val=""/>
      <w:lvlJc w:val="left"/>
      <w:pPr>
        <w:ind w:left="3883" w:hanging="440"/>
      </w:pPr>
      <w:rPr>
        <w:rFonts w:ascii="Wingdings" w:hAnsi="Wingdings" w:hint="default"/>
      </w:rPr>
    </w:lvl>
    <w:lvl w:ilvl="8" w:tplc="04090005" w:tentative="1">
      <w:start w:val="1"/>
      <w:numFmt w:val="bullet"/>
      <w:lvlText w:val=""/>
      <w:lvlJc w:val="left"/>
      <w:pPr>
        <w:ind w:left="4323" w:hanging="440"/>
      </w:pPr>
      <w:rPr>
        <w:rFonts w:ascii="Wingdings" w:hAnsi="Wingdings" w:hint="default"/>
      </w:rPr>
    </w:lvl>
  </w:abstractNum>
  <w:abstractNum w:abstractNumId="18" w15:restartNumberingAfterBreak="0">
    <w:nsid w:val="69A35213"/>
    <w:multiLevelType w:val="hybridMultilevel"/>
    <w:tmpl w:val="3D58ABD6"/>
    <w:lvl w:ilvl="0" w:tplc="188AA930">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BBD0066"/>
    <w:multiLevelType w:val="hybridMultilevel"/>
    <w:tmpl w:val="EF845FA8"/>
    <w:lvl w:ilvl="0" w:tplc="58D8B942">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CBC35D6"/>
    <w:multiLevelType w:val="hybridMultilevel"/>
    <w:tmpl w:val="1A98B9E4"/>
    <w:lvl w:ilvl="0" w:tplc="B50876C8">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23" w15:restartNumberingAfterBreak="0">
    <w:nsid w:val="761E1C44"/>
    <w:multiLevelType w:val="hybridMultilevel"/>
    <w:tmpl w:val="F3C2F8AC"/>
    <w:lvl w:ilvl="0" w:tplc="FFFFFFFF">
      <w:start w:val="1"/>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928ED138">
      <w:start w:val="1"/>
      <w:numFmt w:val="bullet"/>
      <w:lvlText w:val="-"/>
      <w:lvlJc w:val="left"/>
      <w:pPr>
        <w:ind w:left="1280" w:hanging="44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799106648">
    <w:abstractNumId w:val="9"/>
  </w:num>
  <w:num w:numId="2" w16cid:durableId="208155737">
    <w:abstractNumId w:val="11"/>
  </w:num>
  <w:num w:numId="3" w16cid:durableId="1297249931">
    <w:abstractNumId w:val="3"/>
  </w:num>
  <w:num w:numId="4" w16cid:durableId="1740666736">
    <w:abstractNumId w:val="13"/>
  </w:num>
  <w:num w:numId="5" w16cid:durableId="1788623689">
    <w:abstractNumId w:val="24"/>
  </w:num>
  <w:num w:numId="6" w16cid:durableId="894656081">
    <w:abstractNumId w:val="2"/>
  </w:num>
  <w:num w:numId="7" w16cid:durableId="206645541">
    <w:abstractNumId w:val="8"/>
  </w:num>
  <w:num w:numId="8" w16cid:durableId="1623726711">
    <w:abstractNumId w:val="16"/>
  </w:num>
  <w:num w:numId="9" w16cid:durableId="1276133612">
    <w:abstractNumId w:val="7"/>
  </w:num>
  <w:num w:numId="10" w16cid:durableId="1910076743">
    <w:abstractNumId w:val="15"/>
  </w:num>
  <w:num w:numId="11" w16cid:durableId="382868460">
    <w:abstractNumId w:val="23"/>
  </w:num>
  <w:num w:numId="12" w16cid:durableId="1413626882">
    <w:abstractNumId w:val="10"/>
  </w:num>
  <w:num w:numId="13" w16cid:durableId="927882837">
    <w:abstractNumId w:val="6"/>
  </w:num>
  <w:num w:numId="14" w16cid:durableId="1630550664">
    <w:abstractNumId w:val="0"/>
  </w:num>
  <w:num w:numId="15" w16cid:durableId="291135710">
    <w:abstractNumId w:val="17"/>
  </w:num>
  <w:num w:numId="16" w16cid:durableId="44763892">
    <w:abstractNumId w:val="20"/>
  </w:num>
  <w:num w:numId="17" w16cid:durableId="613563999">
    <w:abstractNumId w:val="18"/>
  </w:num>
  <w:num w:numId="18" w16cid:durableId="81492182">
    <w:abstractNumId w:val="1"/>
  </w:num>
  <w:num w:numId="19" w16cid:durableId="4331686">
    <w:abstractNumId w:val="14"/>
  </w:num>
  <w:num w:numId="20" w16cid:durableId="1572422690">
    <w:abstractNumId w:val="12"/>
  </w:num>
  <w:num w:numId="21" w16cid:durableId="1833528110">
    <w:abstractNumId w:val="22"/>
  </w:num>
  <w:num w:numId="22" w16cid:durableId="583296532">
    <w:abstractNumId w:val="21"/>
  </w:num>
  <w:num w:numId="23" w16cid:durableId="3883842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2956997">
    <w:abstractNumId w:val="4"/>
  </w:num>
  <w:num w:numId="25" w16cid:durableId="1448112741">
    <w:abstractNumId w:val="19"/>
  </w:num>
  <w:num w:numId="26" w16cid:durableId="1649088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1B42"/>
    <w:rsid w:val="000121DE"/>
    <w:rsid w:val="00017A53"/>
    <w:rsid w:val="000339A0"/>
    <w:rsid w:val="00034C02"/>
    <w:rsid w:val="00037D86"/>
    <w:rsid w:val="000401EA"/>
    <w:rsid w:val="00040E48"/>
    <w:rsid w:val="00041938"/>
    <w:rsid w:val="0004331F"/>
    <w:rsid w:val="000438A4"/>
    <w:rsid w:val="00046110"/>
    <w:rsid w:val="00050991"/>
    <w:rsid w:val="00053296"/>
    <w:rsid w:val="00061D5C"/>
    <w:rsid w:val="00062EA5"/>
    <w:rsid w:val="00067DDA"/>
    <w:rsid w:val="0007087B"/>
    <w:rsid w:val="0007548D"/>
    <w:rsid w:val="00080BD6"/>
    <w:rsid w:val="00085A43"/>
    <w:rsid w:val="00087145"/>
    <w:rsid w:val="000878B1"/>
    <w:rsid w:val="00092D1F"/>
    <w:rsid w:val="00093863"/>
    <w:rsid w:val="00095980"/>
    <w:rsid w:val="000A00CB"/>
    <w:rsid w:val="000A11E3"/>
    <w:rsid w:val="000A1482"/>
    <w:rsid w:val="000A25AF"/>
    <w:rsid w:val="000A5591"/>
    <w:rsid w:val="000A6DB5"/>
    <w:rsid w:val="000B04F0"/>
    <w:rsid w:val="000B4050"/>
    <w:rsid w:val="000B55CA"/>
    <w:rsid w:val="000B6F85"/>
    <w:rsid w:val="000B74E3"/>
    <w:rsid w:val="000C4174"/>
    <w:rsid w:val="000C5E8A"/>
    <w:rsid w:val="000C5FDC"/>
    <w:rsid w:val="000D37D9"/>
    <w:rsid w:val="000D4E7D"/>
    <w:rsid w:val="000D65A3"/>
    <w:rsid w:val="000E000D"/>
    <w:rsid w:val="000E26ED"/>
    <w:rsid w:val="000E3DA9"/>
    <w:rsid w:val="000E3F2C"/>
    <w:rsid w:val="000E46FC"/>
    <w:rsid w:val="000E5FDB"/>
    <w:rsid w:val="000F4A68"/>
    <w:rsid w:val="000F5416"/>
    <w:rsid w:val="001154F6"/>
    <w:rsid w:val="00117487"/>
    <w:rsid w:val="00117BBC"/>
    <w:rsid w:val="001209BE"/>
    <w:rsid w:val="00120A86"/>
    <w:rsid w:val="00123A7F"/>
    <w:rsid w:val="00123CB6"/>
    <w:rsid w:val="0013283D"/>
    <w:rsid w:val="00133C76"/>
    <w:rsid w:val="00137178"/>
    <w:rsid w:val="00137299"/>
    <w:rsid w:val="001411F4"/>
    <w:rsid w:val="00142238"/>
    <w:rsid w:val="00151E0D"/>
    <w:rsid w:val="00153756"/>
    <w:rsid w:val="00156A8A"/>
    <w:rsid w:val="00156C1F"/>
    <w:rsid w:val="00160741"/>
    <w:rsid w:val="001630C5"/>
    <w:rsid w:val="00163AED"/>
    <w:rsid w:val="00171AEF"/>
    <w:rsid w:val="00171F35"/>
    <w:rsid w:val="00181E31"/>
    <w:rsid w:val="00183BDB"/>
    <w:rsid w:val="001956A8"/>
    <w:rsid w:val="001A1512"/>
    <w:rsid w:val="001A1697"/>
    <w:rsid w:val="001A45F2"/>
    <w:rsid w:val="001C0294"/>
    <w:rsid w:val="001C5D7E"/>
    <w:rsid w:val="001C6364"/>
    <w:rsid w:val="001D0374"/>
    <w:rsid w:val="001D4A89"/>
    <w:rsid w:val="001D4BD7"/>
    <w:rsid w:val="001D571D"/>
    <w:rsid w:val="001E0A89"/>
    <w:rsid w:val="001E3000"/>
    <w:rsid w:val="001E3F7F"/>
    <w:rsid w:val="001E416F"/>
    <w:rsid w:val="001E4973"/>
    <w:rsid w:val="001E7476"/>
    <w:rsid w:val="001F12C5"/>
    <w:rsid w:val="001F1800"/>
    <w:rsid w:val="001F2047"/>
    <w:rsid w:val="001F2079"/>
    <w:rsid w:val="001F35EA"/>
    <w:rsid w:val="001F47BB"/>
    <w:rsid w:val="001F6383"/>
    <w:rsid w:val="001F758E"/>
    <w:rsid w:val="00201728"/>
    <w:rsid w:val="00202405"/>
    <w:rsid w:val="0020677E"/>
    <w:rsid w:val="00211277"/>
    <w:rsid w:val="0021779D"/>
    <w:rsid w:val="00217CF7"/>
    <w:rsid w:val="00221FF0"/>
    <w:rsid w:val="00222BA9"/>
    <w:rsid w:val="0022694D"/>
    <w:rsid w:val="00232B9E"/>
    <w:rsid w:val="00235C42"/>
    <w:rsid w:val="00236C2C"/>
    <w:rsid w:val="002370CD"/>
    <w:rsid w:val="00241A65"/>
    <w:rsid w:val="0024407B"/>
    <w:rsid w:val="002452E9"/>
    <w:rsid w:val="00250448"/>
    <w:rsid w:val="00250CDE"/>
    <w:rsid w:val="00262CC6"/>
    <w:rsid w:val="0026398D"/>
    <w:rsid w:val="00264D56"/>
    <w:rsid w:val="002659F7"/>
    <w:rsid w:val="002679A1"/>
    <w:rsid w:val="002702B0"/>
    <w:rsid w:val="00275003"/>
    <w:rsid w:val="00286C3A"/>
    <w:rsid w:val="00287306"/>
    <w:rsid w:val="002975C2"/>
    <w:rsid w:val="002A2C54"/>
    <w:rsid w:val="002A3C59"/>
    <w:rsid w:val="002A56EB"/>
    <w:rsid w:val="002B07AB"/>
    <w:rsid w:val="002B3FEB"/>
    <w:rsid w:val="002C385E"/>
    <w:rsid w:val="002C4805"/>
    <w:rsid w:val="002C4ADD"/>
    <w:rsid w:val="002E43E6"/>
    <w:rsid w:val="002E5325"/>
    <w:rsid w:val="002F0895"/>
    <w:rsid w:val="002F32F0"/>
    <w:rsid w:val="0030094D"/>
    <w:rsid w:val="00300D75"/>
    <w:rsid w:val="00316C7E"/>
    <w:rsid w:val="00317958"/>
    <w:rsid w:val="00331D9D"/>
    <w:rsid w:val="00333CDF"/>
    <w:rsid w:val="003365A6"/>
    <w:rsid w:val="00340473"/>
    <w:rsid w:val="00344BFD"/>
    <w:rsid w:val="00345187"/>
    <w:rsid w:val="00350B98"/>
    <w:rsid w:val="00354476"/>
    <w:rsid w:val="00354EEC"/>
    <w:rsid w:val="003614EC"/>
    <w:rsid w:val="0036299D"/>
    <w:rsid w:val="00363C4E"/>
    <w:rsid w:val="00364AAC"/>
    <w:rsid w:val="003727FD"/>
    <w:rsid w:val="00375338"/>
    <w:rsid w:val="0037744C"/>
    <w:rsid w:val="00392D81"/>
    <w:rsid w:val="003949EB"/>
    <w:rsid w:val="003A3CB5"/>
    <w:rsid w:val="003A574E"/>
    <w:rsid w:val="003A6C34"/>
    <w:rsid w:val="003A6C38"/>
    <w:rsid w:val="003B3FA3"/>
    <w:rsid w:val="003B4BCD"/>
    <w:rsid w:val="003B7267"/>
    <w:rsid w:val="003B7B62"/>
    <w:rsid w:val="003C0ED8"/>
    <w:rsid w:val="003C331D"/>
    <w:rsid w:val="003C58B1"/>
    <w:rsid w:val="003D0853"/>
    <w:rsid w:val="003D15CC"/>
    <w:rsid w:val="003D278B"/>
    <w:rsid w:val="003D772A"/>
    <w:rsid w:val="003F0CDD"/>
    <w:rsid w:val="003F3599"/>
    <w:rsid w:val="00401155"/>
    <w:rsid w:val="00403CE0"/>
    <w:rsid w:val="00405082"/>
    <w:rsid w:val="00406371"/>
    <w:rsid w:val="00407347"/>
    <w:rsid w:val="00416063"/>
    <w:rsid w:val="00417BE5"/>
    <w:rsid w:val="00420B69"/>
    <w:rsid w:val="00421374"/>
    <w:rsid w:val="004224F1"/>
    <w:rsid w:val="00426AD6"/>
    <w:rsid w:val="0043073D"/>
    <w:rsid w:val="0043079C"/>
    <w:rsid w:val="00432E50"/>
    <w:rsid w:val="00437E5E"/>
    <w:rsid w:val="004408B0"/>
    <w:rsid w:val="00440A32"/>
    <w:rsid w:val="0046333B"/>
    <w:rsid w:val="004648AC"/>
    <w:rsid w:val="00475317"/>
    <w:rsid w:val="00484ED1"/>
    <w:rsid w:val="0048512A"/>
    <w:rsid w:val="00485E27"/>
    <w:rsid w:val="00486034"/>
    <w:rsid w:val="0048648A"/>
    <w:rsid w:val="00487821"/>
    <w:rsid w:val="00493E11"/>
    <w:rsid w:val="00494392"/>
    <w:rsid w:val="00494D1E"/>
    <w:rsid w:val="0049564E"/>
    <w:rsid w:val="0049646B"/>
    <w:rsid w:val="004A02FC"/>
    <w:rsid w:val="004A0E72"/>
    <w:rsid w:val="004A1953"/>
    <w:rsid w:val="004A3B60"/>
    <w:rsid w:val="004A5AE8"/>
    <w:rsid w:val="004B18F4"/>
    <w:rsid w:val="004B21C5"/>
    <w:rsid w:val="004B4E64"/>
    <w:rsid w:val="004B54C5"/>
    <w:rsid w:val="004B6442"/>
    <w:rsid w:val="004B6B36"/>
    <w:rsid w:val="004C2DE2"/>
    <w:rsid w:val="004D1CC4"/>
    <w:rsid w:val="004D25FB"/>
    <w:rsid w:val="004D2CB0"/>
    <w:rsid w:val="004D582F"/>
    <w:rsid w:val="004D58EA"/>
    <w:rsid w:val="004D61E2"/>
    <w:rsid w:val="004D7DE7"/>
    <w:rsid w:val="004E531E"/>
    <w:rsid w:val="004E7E71"/>
    <w:rsid w:val="004F1F93"/>
    <w:rsid w:val="004F2C03"/>
    <w:rsid w:val="004F502A"/>
    <w:rsid w:val="004F6997"/>
    <w:rsid w:val="005013AA"/>
    <w:rsid w:val="005043FC"/>
    <w:rsid w:val="00510F5B"/>
    <w:rsid w:val="00515415"/>
    <w:rsid w:val="00520CD4"/>
    <w:rsid w:val="005229B3"/>
    <w:rsid w:val="0053056A"/>
    <w:rsid w:val="00531ECF"/>
    <w:rsid w:val="005344CC"/>
    <w:rsid w:val="005420DA"/>
    <w:rsid w:val="00547CED"/>
    <w:rsid w:val="00553237"/>
    <w:rsid w:val="00555B5E"/>
    <w:rsid w:val="00556F86"/>
    <w:rsid w:val="00560CEF"/>
    <w:rsid w:val="00567257"/>
    <w:rsid w:val="00571AB9"/>
    <w:rsid w:val="00577513"/>
    <w:rsid w:val="005856BF"/>
    <w:rsid w:val="0058651C"/>
    <w:rsid w:val="0059504A"/>
    <w:rsid w:val="005A3353"/>
    <w:rsid w:val="005A633D"/>
    <w:rsid w:val="005A70A8"/>
    <w:rsid w:val="005B5D8A"/>
    <w:rsid w:val="005C0770"/>
    <w:rsid w:val="005C2AE7"/>
    <w:rsid w:val="005C3BFA"/>
    <w:rsid w:val="005C429C"/>
    <w:rsid w:val="005C7239"/>
    <w:rsid w:val="005D26D1"/>
    <w:rsid w:val="005D4536"/>
    <w:rsid w:val="005D6AA0"/>
    <w:rsid w:val="005D70A6"/>
    <w:rsid w:val="005E00EA"/>
    <w:rsid w:val="005E349F"/>
    <w:rsid w:val="005E76DF"/>
    <w:rsid w:val="005F528D"/>
    <w:rsid w:val="005F5328"/>
    <w:rsid w:val="005F60D4"/>
    <w:rsid w:val="005F66A8"/>
    <w:rsid w:val="005F6E08"/>
    <w:rsid w:val="00604FAA"/>
    <w:rsid w:val="00606A28"/>
    <w:rsid w:val="00607740"/>
    <w:rsid w:val="0061060F"/>
    <w:rsid w:val="00613474"/>
    <w:rsid w:val="00617D8E"/>
    <w:rsid w:val="006200BB"/>
    <w:rsid w:val="00626222"/>
    <w:rsid w:val="0063415D"/>
    <w:rsid w:val="00634D70"/>
    <w:rsid w:val="0063569F"/>
    <w:rsid w:val="00641199"/>
    <w:rsid w:val="00641267"/>
    <w:rsid w:val="006427AD"/>
    <w:rsid w:val="00643049"/>
    <w:rsid w:val="00643088"/>
    <w:rsid w:val="00646408"/>
    <w:rsid w:val="006470AA"/>
    <w:rsid w:val="00653104"/>
    <w:rsid w:val="0065335D"/>
    <w:rsid w:val="00653A97"/>
    <w:rsid w:val="0065600F"/>
    <w:rsid w:val="00656D6A"/>
    <w:rsid w:val="0066148C"/>
    <w:rsid w:val="006633DB"/>
    <w:rsid w:val="0067755F"/>
    <w:rsid w:val="006851E6"/>
    <w:rsid w:val="00687975"/>
    <w:rsid w:val="006953FC"/>
    <w:rsid w:val="0069629F"/>
    <w:rsid w:val="006A0655"/>
    <w:rsid w:val="006A0E4A"/>
    <w:rsid w:val="006A292F"/>
    <w:rsid w:val="006B2E86"/>
    <w:rsid w:val="006B4656"/>
    <w:rsid w:val="006B6D6D"/>
    <w:rsid w:val="006C4F60"/>
    <w:rsid w:val="006C55DF"/>
    <w:rsid w:val="006C6C38"/>
    <w:rsid w:val="006D199E"/>
    <w:rsid w:val="006D32F9"/>
    <w:rsid w:val="006D37C5"/>
    <w:rsid w:val="006D4B9D"/>
    <w:rsid w:val="006D4FCF"/>
    <w:rsid w:val="006D597C"/>
    <w:rsid w:val="006D6ABC"/>
    <w:rsid w:val="006D77BA"/>
    <w:rsid w:val="006E501F"/>
    <w:rsid w:val="006E5D08"/>
    <w:rsid w:val="006E5DF0"/>
    <w:rsid w:val="006F2A7E"/>
    <w:rsid w:val="00703C17"/>
    <w:rsid w:val="00705AD3"/>
    <w:rsid w:val="00711F65"/>
    <w:rsid w:val="00713F36"/>
    <w:rsid w:val="0071582C"/>
    <w:rsid w:val="00722051"/>
    <w:rsid w:val="00724940"/>
    <w:rsid w:val="0072553B"/>
    <w:rsid w:val="0073125E"/>
    <w:rsid w:val="00731E8C"/>
    <w:rsid w:val="007355B1"/>
    <w:rsid w:val="0073706B"/>
    <w:rsid w:val="007376D9"/>
    <w:rsid w:val="00750260"/>
    <w:rsid w:val="00764F8F"/>
    <w:rsid w:val="0076704B"/>
    <w:rsid w:val="00773F58"/>
    <w:rsid w:val="007747BF"/>
    <w:rsid w:val="00775D13"/>
    <w:rsid w:val="00780BEC"/>
    <w:rsid w:val="00786187"/>
    <w:rsid w:val="00790148"/>
    <w:rsid w:val="00792BDE"/>
    <w:rsid w:val="00794616"/>
    <w:rsid w:val="00794773"/>
    <w:rsid w:val="00796813"/>
    <w:rsid w:val="007979C6"/>
    <w:rsid w:val="007A27EF"/>
    <w:rsid w:val="007C15EB"/>
    <w:rsid w:val="007C30DF"/>
    <w:rsid w:val="007C352D"/>
    <w:rsid w:val="007C59E0"/>
    <w:rsid w:val="007D0E16"/>
    <w:rsid w:val="007D5D20"/>
    <w:rsid w:val="007E290D"/>
    <w:rsid w:val="007E2955"/>
    <w:rsid w:val="007E4414"/>
    <w:rsid w:val="007E4B29"/>
    <w:rsid w:val="007F0FEE"/>
    <w:rsid w:val="007F41FB"/>
    <w:rsid w:val="007F61D8"/>
    <w:rsid w:val="007F73CE"/>
    <w:rsid w:val="00803015"/>
    <w:rsid w:val="00803855"/>
    <w:rsid w:val="00803AED"/>
    <w:rsid w:val="00805C9E"/>
    <w:rsid w:val="00805D55"/>
    <w:rsid w:val="00813F7B"/>
    <w:rsid w:val="00814663"/>
    <w:rsid w:val="00825BAF"/>
    <w:rsid w:val="008355D6"/>
    <w:rsid w:val="00843902"/>
    <w:rsid w:val="00856B37"/>
    <w:rsid w:val="00860B07"/>
    <w:rsid w:val="00863CAC"/>
    <w:rsid w:val="0086774E"/>
    <w:rsid w:val="00872FBB"/>
    <w:rsid w:val="00873553"/>
    <w:rsid w:val="008749B7"/>
    <w:rsid w:val="00877BA1"/>
    <w:rsid w:val="0088253A"/>
    <w:rsid w:val="0088379A"/>
    <w:rsid w:val="00883A4B"/>
    <w:rsid w:val="00884704"/>
    <w:rsid w:val="00886708"/>
    <w:rsid w:val="00894627"/>
    <w:rsid w:val="008974A9"/>
    <w:rsid w:val="00897760"/>
    <w:rsid w:val="00897E56"/>
    <w:rsid w:val="008A00DC"/>
    <w:rsid w:val="008A1F6A"/>
    <w:rsid w:val="008A4438"/>
    <w:rsid w:val="008B04CF"/>
    <w:rsid w:val="008B279E"/>
    <w:rsid w:val="008B5BC8"/>
    <w:rsid w:val="008C03CC"/>
    <w:rsid w:val="008C26D3"/>
    <w:rsid w:val="008C3781"/>
    <w:rsid w:val="008C4E70"/>
    <w:rsid w:val="008C50D3"/>
    <w:rsid w:val="008D4D6E"/>
    <w:rsid w:val="008E02D9"/>
    <w:rsid w:val="008E1A8A"/>
    <w:rsid w:val="008E4D3B"/>
    <w:rsid w:val="008E7777"/>
    <w:rsid w:val="008F1148"/>
    <w:rsid w:val="008F517E"/>
    <w:rsid w:val="008F7E12"/>
    <w:rsid w:val="00910809"/>
    <w:rsid w:val="00914FFD"/>
    <w:rsid w:val="00920C83"/>
    <w:rsid w:val="00925BF7"/>
    <w:rsid w:val="00934767"/>
    <w:rsid w:val="00936B21"/>
    <w:rsid w:val="00937358"/>
    <w:rsid w:val="00940492"/>
    <w:rsid w:val="00950FFE"/>
    <w:rsid w:val="009526F5"/>
    <w:rsid w:val="00955032"/>
    <w:rsid w:val="009569B9"/>
    <w:rsid w:val="00960C08"/>
    <w:rsid w:val="00962934"/>
    <w:rsid w:val="00966971"/>
    <w:rsid w:val="00973AF8"/>
    <w:rsid w:val="0098052C"/>
    <w:rsid w:val="00983D3B"/>
    <w:rsid w:val="009906F2"/>
    <w:rsid w:val="00994587"/>
    <w:rsid w:val="00996466"/>
    <w:rsid w:val="0099742A"/>
    <w:rsid w:val="009A33E7"/>
    <w:rsid w:val="009B016E"/>
    <w:rsid w:val="009B2271"/>
    <w:rsid w:val="009B253E"/>
    <w:rsid w:val="009C16B3"/>
    <w:rsid w:val="009C171A"/>
    <w:rsid w:val="009C1853"/>
    <w:rsid w:val="009C773C"/>
    <w:rsid w:val="009E0FB3"/>
    <w:rsid w:val="009E195C"/>
    <w:rsid w:val="009E1A61"/>
    <w:rsid w:val="009E2F0B"/>
    <w:rsid w:val="009E4AA8"/>
    <w:rsid w:val="009E550B"/>
    <w:rsid w:val="009E590B"/>
    <w:rsid w:val="009F3FC1"/>
    <w:rsid w:val="009F5749"/>
    <w:rsid w:val="009F5B25"/>
    <w:rsid w:val="009F6562"/>
    <w:rsid w:val="00A013C4"/>
    <w:rsid w:val="00A01D5D"/>
    <w:rsid w:val="00A13C49"/>
    <w:rsid w:val="00A2359C"/>
    <w:rsid w:val="00A2508E"/>
    <w:rsid w:val="00A250F2"/>
    <w:rsid w:val="00A35925"/>
    <w:rsid w:val="00A36AEE"/>
    <w:rsid w:val="00A4074B"/>
    <w:rsid w:val="00A41019"/>
    <w:rsid w:val="00A41FD0"/>
    <w:rsid w:val="00A428EC"/>
    <w:rsid w:val="00A44990"/>
    <w:rsid w:val="00A506CD"/>
    <w:rsid w:val="00A509E1"/>
    <w:rsid w:val="00A5153F"/>
    <w:rsid w:val="00A52BA9"/>
    <w:rsid w:val="00A55683"/>
    <w:rsid w:val="00A57901"/>
    <w:rsid w:val="00A62659"/>
    <w:rsid w:val="00A6294F"/>
    <w:rsid w:val="00A63266"/>
    <w:rsid w:val="00A64163"/>
    <w:rsid w:val="00A6740A"/>
    <w:rsid w:val="00A77087"/>
    <w:rsid w:val="00A81746"/>
    <w:rsid w:val="00A87A0C"/>
    <w:rsid w:val="00A90DD4"/>
    <w:rsid w:val="00A97DAD"/>
    <w:rsid w:val="00AA4F0E"/>
    <w:rsid w:val="00AB2F1B"/>
    <w:rsid w:val="00AB6E30"/>
    <w:rsid w:val="00AC25A3"/>
    <w:rsid w:val="00AC4D0F"/>
    <w:rsid w:val="00AC71AE"/>
    <w:rsid w:val="00AC7EA6"/>
    <w:rsid w:val="00AD0DA9"/>
    <w:rsid w:val="00AE2F6A"/>
    <w:rsid w:val="00AE3067"/>
    <w:rsid w:val="00AE3B16"/>
    <w:rsid w:val="00AE592E"/>
    <w:rsid w:val="00AE7EB9"/>
    <w:rsid w:val="00AF083F"/>
    <w:rsid w:val="00AF19D3"/>
    <w:rsid w:val="00AF7939"/>
    <w:rsid w:val="00B075D1"/>
    <w:rsid w:val="00B15BA0"/>
    <w:rsid w:val="00B308A2"/>
    <w:rsid w:val="00B31F1C"/>
    <w:rsid w:val="00B3383B"/>
    <w:rsid w:val="00B36EB8"/>
    <w:rsid w:val="00B373F5"/>
    <w:rsid w:val="00B4066E"/>
    <w:rsid w:val="00B52935"/>
    <w:rsid w:val="00B55425"/>
    <w:rsid w:val="00B61199"/>
    <w:rsid w:val="00B65AFD"/>
    <w:rsid w:val="00B74726"/>
    <w:rsid w:val="00B8278A"/>
    <w:rsid w:val="00B845C9"/>
    <w:rsid w:val="00B87649"/>
    <w:rsid w:val="00B90CD5"/>
    <w:rsid w:val="00B91D7E"/>
    <w:rsid w:val="00B94CE3"/>
    <w:rsid w:val="00B978FC"/>
    <w:rsid w:val="00BA5589"/>
    <w:rsid w:val="00BB0B82"/>
    <w:rsid w:val="00BB178F"/>
    <w:rsid w:val="00BB1CE1"/>
    <w:rsid w:val="00BB1E21"/>
    <w:rsid w:val="00BB333D"/>
    <w:rsid w:val="00BB6C30"/>
    <w:rsid w:val="00BC381D"/>
    <w:rsid w:val="00BE2D44"/>
    <w:rsid w:val="00BE44B5"/>
    <w:rsid w:val="00BE5EC7"/>
    <w:rsid w:val="00BF0DE2"/>
    <w:rsid w:val="00BF1DB6"/>
    <w:rsid w:val="00BF4683"/>
    <w:rsid w:val="00C05662"/>
    <w:rsid w:val="00C103DA"/>
    <w:rsid w:val="00C17FAD"/>
    <w:rsid w:val="00C30930"/>
    <w:rsid w:val="00C32270"/>
    <w:rsid w:val="00C3473D"/>
    <w:rsid w:val="00C34E4A"/>
    <w:rsid w:val="00C42D4C"/>
    <w:rsid w:val="00C477A6"/>
    <w:rsid w:val="00C52E16"/>
    <w:rsid w:val="00C53183"/>
    <w:rsid w:val="00C5519B"/>
    <w:rsid w:val="00C61BF8"/>
    <w:rsid w:val="00C634DA"/>
    <w:rsid w:val="00C72C7A"/>
    <w:rsid w:val="00C7711C"/>
    <w:rsid w:val="00C8314A"/>
    <w:rsid w:val="00CA0172"/>
    <w:rsid w:val="00CA3F0D"/>
    <w:rsid w:val="00CA4C1A"/>
    <w:rsid w:val="00CB124B"/>
    <w:rsid w:val="00CB2C5A"/>
    <w:rsid w:val="00CB3E33"/>
    <w:rsid w:val="00CB71D0"/>
    <w:rsid w:val="00CC0F59"/>
    <w:rsid w:val="00CC4B00"/>
    <w:rsid w:val="00CD0E4C"/>
    <w:rsid w:val="00CD3B77"/>
    <w:rsid w:val="00CD4ED8"/>
    <w:rsid w:val="00CF24D5"/>
    <w:rsid w:val="00CF7920"/>
    <w:rsid w:val="00D01806"/>
    <w:rsid w:val="00D048A9"/>
    <w:rsid w:val="00D10CE1"/>
    <w:rsid w:val="00D110D5"/>
    <w:rsid w:val="00D122E7"/>
    <w:rsid w:val="00D20C2A"/>
    <w:rsid w:val="00D20D38"/>
    <w:rsid w:val="00D24FFE"/>
    <w:rsid w:val="00D25541"/>
    <w:rsid w:val="00D27F07"/>
    <w:rsid w:val="00D32CAD"/>
    <w:rsid w:val="00D42930"/>
    <w:rsid w:val="00D471DD"/>
    <w:rsid w:val="00D47F21"/>
    <w:rsid w:val="00D5246C"/>
    <w:rsid w:val="00D52D2B"/>
    <w:rsid w:val="00D52F4A"/>
    <w:rsid w:val="00D62EEF"/>
    <w:rsid w:val="00D81BD7"/>
    <w:rsid w:val="00D840C4"/>
    <w:rsid w:val="00D86A9D"/>
    <w:rsid w:val="00D91056"/>
    <w:rsid w:val="00D95B25"/>
    <w:rsid w:val="00DA5E01"/>
    <w:rsid w:val="00DB0C19"/>
    <w:rsid w:val="00DB12F0"/>
    <w:rsid w:val="00DB578C"/>
    <w:rsid w:val="00DB6950"/>
    <w:rsid w:val="00DC487F"/>
    <w:rsid w:val="00DC6299"/>
    <w:rsid w:val="00DC720E"/>
    <w:rsid w:val="00DC7351"/>
    <w:rsid w:val="00DD1BBF"/>
    <w:rsid w:val="00DD3DD2"/>
    <w:rsid w:val="00DF39D3"/>
    <w:rsid w:val="00DF5000"/>
    <w:rsid w:val="00DF78C2"/>
    <w:rsid w:val="00E00186"/>
    <w:rsid w:val="00E013A8"/>
    <w:rsid w:val="00E04E20"/>
    <w:rsid w:val="00E132FE"/>
    <w:rsid w:val="00E15093"/>
    <w:rsid w:val="00E15EAA"/>
    <w:rsid w:val="00E17202"/>
    <w:rsid w:val="00E17E4E"/>
    <w:rsid w:val="00E21CC4"/>
    <w:rsid w:val="00E266C2"/>
    <w:rsid w:val="00E267D4"/>
    <w:rsid w:val="00E31F8A"/>
    <w:rsid w:val="00E352C0"/>
    <w:rsid w:val="00E3689C"/>
    <w:rsid w:val="00E37048"/>
    <w:rsid w:val="00E44181"/>
    <w:rsid w:val="00E46353"/>
    <w:rsid w:val="00E55C18"/>
    <w:rsid w:val="00E568AB"/>
    <w:rsid w:val="00E633E9"/>
    <w:rsid w:val="00E65919"/>
    <w:rsid w:val="00E67683"/>
    <w:rsid w:val="00E74A72"/>
    <w:rsid w:val="00E74F05"/>
    <w:rsid w:val="00E77445"/>
    <w:rsid w:val="00E77BBD"/>
    <w:rsid w:val="00E86E33"/>
    <w:rsid w:val="00E86E55"/>
    <w:rsid w:val="00E90EF6"/>
    <w:rsid w:val="00E91793"/>
    <w:rsid w:val="00E95C2F"/>
    <w:rsid w:val="00E97794"/>
    <w:rsid w:val="00EA3AEF"/>
    <w:rsid w:val="00EB08F6"/>
    <w:rsid w:val="00EB493C"/>
    <w:rsid w:val="00EC018E"/>
    <w:rsid w:val="00EC22A0"/>
    <w:rsid w:val="00EC34B1"/>
    <w:rsid w:val="00EC5250"/>
    <w:rsid w:val="00EC6E32"/>
    <w:rsid w:val="00ED6BC3"/>
    <w:rsid w:val="00EE051F"/>
    <w:rsid w:val="00EE06AF"/>
    <w:rsid w:val="00EE4962"/>
    <w:rsid w:val="00EE7885"/>
    <w:rsid w:val="00EF6247"/>
    <w:rsid w:val="00EF7DDA"/>
    <w:rsid w:val="00F018CC"/>
    <w:rsid w:val="00F02516"/>
    <w:rsid w:val="00F124B9"/>
    <w:rsid w:val="00F172DE"/>
    <w:rsid w:val="00F17619"/>
    <w:rsid w:val="00F17D3C"/>
    <w:rsid w:val="00F20F9A"/>
    <w:rsid w:val="00F24370"/>
    <w:rsid w:val="00F24D30"/>
    <w:rsid w:val="00F25091"/>
    <w:rsid w:val="00F32458"/>
    <w:rsid w:val="00F333F3"/>
    <w:rsid w:val="00F348A5"/>
    <w:rsid w:val="00F354F6"/>
    <w:rsid w:val="00F3776D"/>
    <w:rsid w:val="00F42FCC"/>
    <w:rsid w:val="00F440A4"/>
    <w:rsid w:val="00F44304"/>
    <w:rsid w:val="00F4564E"/>
    <w:rsid w:val="00F536F6"/>
    <w:rsid w:val="00F5591A"/>
    <w:rsid w:val="00F620E7"/>
    <w:rsid w:val="00F64CE2"/>
    <w:rsid w:val="00F651E0"/>
    <w:rsid w:val="00F663F0"/>
    <w:rsid w:val="00F7113C"/>
    <w:rsid w:val="00F72F47"/>
    <w:rsid w:val="00F739B1"/>
    <w:rsid w:val="00F75FB4"/>
    <w:rsid w:val="00F76251"/>
    <w:rsid w:val="00F96180"/>
    <w:rsid w:val="00FC0C38"/>
    <w:rsid w:val="00FC494F"/>
    <w:rsid w:val="00FC66AE"/>
    <w:rsid w:val="00FC78D2"/>
    <w:rsid w:val="00FD46E0"/>
    <w:rsid w:val="00FD570A"/>
    <w:rsid w:val="00FD7378"/>
    <w:rsid w:val="00FE177A"/>
    <w:rsid w:val="00FE7A40"/>
    <w:rsid w:val="00FF1FED"/>
    <w:rsid w:val="00FF3D8C"/>
    <w:rsid w:val="00FF4CA8"/>
    <w:rsid w:val="00FF7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3F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paragraph" w:styleId="6">
    <w:name w:val="heading 6"/>
    <w:basedOn w:val="a"/>
    <w:next w:val="a"/>
    <w:link w:val="60"/>
    <w:uiPriority w:val="9"/>
    <w:semiHidden/>
    <w:unhideWhenUsed/>
    <w:qFormat/>
    <w:rsid w:val="009F5749"/>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paragraph" w:styleId="ad">
    <w:name w:val="Balloon Text"/>
    <w:basedOn w:val="a"/>
    <w:link w:val="ae"/>
    <w:uiPriority w:val="99"/>
    <w:semiHidden/>
    <w:unhideWhenUsed/>
    <w:rsid w:val="00201728"/>
    <w:pPr>
      <w:spacing w:after="0"/>
    </w:pPr>
    <w:rPr>
      <w:sz w:val="18"/>
      <w:szCs w:val="18"/>
    </w:rPr>
  </w:style>
  <w:style w:type="character" w:customStyle="1" w:styleId="ae">
    <w:name w:val="批注框文本 字符"/>
    <w:basedOn w:val="a0"/>
    <w:link w:val="ad"/>
    <w:uiPriority w:val="99"/>
    <w:semiHidden/>
    <w:rsid w:val="00201728"/>
    <w:rPr>
      <w:rFonts w:ascii="Arial" w:eastAsia="Times New Roman" w:hAnsi="Arial" w:cs="Times New Roman"/>
      <w:kern w:val="0"/>
      <w:sz w:val="18"/>
      <w:szCs w:val="18"/>
      <w:lang w:val="en-GB"/>
    </w:rPr>
  </w:style>
  <w:style w:type="character" w:styleId="af">
    <w:name w:val="annotation reference"/>
    <w:basedOn w:val="a0"/>
    <w:uiPriority w:val="99"/>
    <w:semiHidden/>
    <w:unhideWhenUsed/>
    <w:rsid w:val="00BB0B82"/>
    <w:rPr>
      <w:sz w:val="16"/>
      <w:szCs w:val="16"/>
    </w:rPr>
  </w:style>
  <w:style w:type="paragraph" w:styleId="af0">
    <w:name w:val="annotation text"/>
    <w:basedOn w:val="a"/>
    <w:link w:val="af1"/>
    <w:uiPriority w:val="99"/>
    <w:unhideWhenUsed/>
    <w:rsid w:val="00BB0B82"/>
  </w:style>
  <w:style w:type="character" w:customStyle="1" w:styleId="af1">
    <w:name w:val="批注文字 字符"/>
    <w:basedOn w:val="a0"/>
    <w:link w:val="af0"/>
    <w:uiPriority w:val="99"/>
    <w:rsid w:val="00BB0B82"/>
    <w:rPr>
      <w:rFonts w:ascii="Arial" w:eastAsia="Times New Roman" w:hAnsi="Arial" w:cs="Times New Roman"/>
      <w:kern w:val="0"/>
      <w:sz w:val="20"/>
      <w:szCs w:val="20"/>
      <w:lang w:val="en-GB"/>
    </w:rPr>
  </w:style>
  <w:style w:type="paragraph" w:styleId="af2">
    <w:name w:val="annotation subject"/>
    <w:basedOn w:val="af0"/>
    <w:next w:val="af0"/>
    <w:link w:val="af3"/>
    <w:uiPriority w:val="99"/>
    <w:semiHidden/>
    <w:unhideWhenUsed/>
    <w:rsid w:val="00BB0B82"/>
    <w:rPr>
      <w:b/>
      <w:bCs/>
    </w:rPr>
  </w:style>
  <w:style w:type="character" w:customStyle="1" w:styleId="af3">
    <w:name w:val="批注主题 字符"/>
    <w:basedOn w:val="af1"/>
    <w:link w:val="af2"/>
    <w:uiPriority w:val="99"/>
    <w:semiHidden/>
    <w:rsid w:val="00BB0B82"/>
    <w:rPr>
      <w:rFonts w:ascii="Arial" w:eastAsia="Times New Roman" w:hAnsi="Arial" w:cs="Times New Roman"/>
      <w:b/>
      <w:bCs/>
      <w:kern w:val="0"/>
      <w:sz w:val="20"/>
      <w:szCs w:val="20"/>
      <w:lang w:val="en-GB"/>
    </w:rPr>
  </w:style>
  <w:style w:type="paragraph" w:customStyle="1" w:styleId="Doc-text2">
    <w:name w:val="Doc-text2"/>
    <w:basedOn w:val="a"/>
    <w:link w:val="Doc-text2Char"/>
    <w:qFormat/>
    <w:rsid w:val="000A11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11E3"/>
    <w:rPr>
      <w:rFonts w:ascii="Arial" w:eastAsia="MS Mincho" w:hAnsi="Arial" w:cs="Times New Roman"/>
      <w:kern w:val="0"/>
      <w:sz w:val="20"/>
      <w:szCs w:val="24"/>
      <w:lang w:val="en-GB" w:eastAsia="en-GB"/>
    </w:rPr>
  </w:style>
  <w:style w:type="character" w:customStyle="1" w:styleId="60">
    <w:name w:val="标题 6 字符"/>
    <w:basedOn w:val="a0"/>
    <w:link w:val="6"/>
    <w:uiPriority w:val="9"/>
    <w:semiHidden/>
    <w:rsid w:val="009F5749"/>
    <w:rPr>
      <w:rFonts w:asciiTheme="majorHAnsi" w:eastAsiaTheme="majorEastAsia" w:hAnsiTheme="majorHAnsi" w:cstheme="majorBidi"/>
      <w:b/>
      <w:bCs/>
      <w:kern w:val="0"/>
      <w:sz w:val="24"/>
      <w:szCs w:val="24"/>
      <w:lang w:val="en-GB"/>
    </w:rPr>
  </w:style>
  <w:style w:type="paragraph" w:customStyle="1" w:styleId="Proposal">
    <w:name w:val="Proposal"/>
    <w:basedOn w:val="af4"/>
    <w:qFormat/>
    <w:rsid w:val="009F5749"/>
    <w:pPr>
      <w:numPr>
        <w:numId w:val="20"/>
      </w:numPr>
      <w:tabs>
        <w:tab w:val="clear" w:pos="1304"/>
        <w:tab w:val="num" w:pos="360"/>
        <w:tab w:val="left" w:pos="1701"/>
      </w:tabs>
      <w:ind w:left="0" w:firstLine="0"/>
    </w:pPr>
    <w:rPr>
      <w:rFonts w:eastAsia="宋体"/>
      <w:b/>
      <w:bCs/>
    </w:rPr>
  </w:style>
  <w:style w:type="paragraph" w:styleId="af4">
    <w:name w:val="Body Text"/>
    <w:basedOn w:val="a"/>
    <w:link w:val="af5"/>
    <w:uiPriority w:val="99"/>
    <w:semiHidden/>
    <w:unhideWhenUsed/>
    <w:rsid w:val="009F5749"/>
  </w:style>
  <w:style w:type="character" w:customStyle="1" w:styleId="af5">
    <w:name w:val="正文文本 字符"/>
    <w:basedOn w:val="a0"/>
    <w:link w:val="af4"/>
    <w:uiPriority w:val="99"/>
    <w:semiHidden/>
    <w:rsid w:val="009F5749"/>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EA3AEF"/>
    <w:pPr>
      <w:numPr>
        <w:numId w:val="22"/>
      </w:numPr>
      <w:overflowPunct/>
      <w:autoSpaceDE/>
      <w:autoSpaceDN/>
      <w:adjustRightInd/>
      <w:spacing w:before="60" w:after="0"/>
      <w:jc w:val="left"/>
      <w:textAlignment w:val="auto"/>
    </w:pPr>
    <w:rPr>
      <w:rFonts w:eastAsia="MS Mincho"/>
      <w:b/>
      <w:szCs w:val="24"/>
      <w:lang w:eastAsia="en-GB"/>
    </w:rPr>
  </w:style>
  <w:style w:type="character" w:styleId="af6">
    <w:name w:val="Strong"/>
    <w:basedOn w:val="a0"/>
    <w:uiPriority w:val="22"/>
    <w:qFormat/>
    <w:rsid w:val="00E15093"/>
    <w:rPr>
      <w:b/>
      <w:bCs/>
    </w:rPr>
  </w:style>
  <w:style w:type="paragraph" w:customStyle="1" w:styleId="ace-line">
    <w:name w:val="ace-line"/>
    <w:basedOn w:val="a"/>
    <w:rsid w:val="00F72F47"/>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7120">
      <w:bodyDiv w:val="1"/>
      <w:marLeft w:val="0"/>
      <w:marRight w:val="0"/>
      <w:marTop w:val="0"/>
      <w:marBottom w:val="0"/>
      <w:divBdr>
        <w:top w:val="none" w:sz="0" w:space="0" w:color="auto"/>
        <w:left w:val="none" w:sz="0" w:space="0" w:color="auto"/>
        <w:bottom w:val="none" w:sz="0" w:space="0" w:color="auto"/>
        <w:right w:val="none" w:sz="0" w:space="0" w:color="auto"/>
      </w:divBdr>
      <w:divsChild>
        <w:div w:id="1554001977">
          <w:marLeft w:val="0"/>
          <w:marRight w:val="0"/>
          <w:marTop w:val="0"/>
          <w:marBottom w:val="0"/>
          <w:divBdr>
            <w:top w:val="none" w:sz="0" w:space="0" w:color="auto"/>
            <w:left w:val="none" w:sz="0" w:space="0" w:color="auto"/>
            <w:bottom w:val="none" w:sz="0" w:space="0" w:color="auto"/>
            <w:right w:val="none" w:sz="0" w:space="0" w:color="auto"/>
          </w:divBdr>
          <w:divsChild>
            <w:div w:id="177675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23438">
      <w:bodyDiv w:val="1"/>
      <w:marLeft w:val="0"/>
      <w:marRight w:val="0"/>
      <w:marTop w:val="0"/>
      <w:marBottom w:val="0"/>
      <w:divBdr>
        <w:top w:val="none" w:sz="0" w:space="0" w:color="auto"/>
        <w:left w:val="none" w:sz="0" w:space="0" w:color="auto"/>
        <w:bottom w:val="none" w:sz="0" w:space="0" w:color="auto"/>
        <w:right w:val="none" w:sz="0" w:space="0" w:color="auto"/>
      </w:divBdr>
      <w:divsChild>
        <w:div w:id="1935624617">
          <w:marLeft w:val="0"/>
          <w:marRight w:val="0"/>
          <w:marTop w:val="0"/>
          <w:marBottom w:val="0"/>
          <w:divBdr>
            <w:top w:val="none" w:sz="0" w:space="0" w:color="auto"/>
            <w:left w:val="none" w:sz="0" w:space="0" w:color="auto"/>
            <w:bottom w:val="none" w:sz="0" w:space="0" w:color="auto"/>
            <w:right w:val="none" w:sz="0" w:space="0" w:color="auto"/>
          </w:divBdr>
          <w:divsChild>
            <w:div w:id="438914057">
              <w:marLeft w:val="0"/>
              <w:marRight w:val="0"/>
              <w:marTop w:val="0"/>
              <w:marBottom w:val="0"/>
              <w:divBdr>
                <w:top w:val="none" w:sz="0" w:space="0" w:color="auto"/>
                <w:left w:val="none" w:sz="0" w:space="0" w:color="auto"/>
                <w:bottom w:val="none" w:sz="0" w:space="0" w:color="auto"/>
                <w:right w:val="none" w:sz="0" w:space="0" w:color="auto"/>
              </w:divBdr>
            </w:div>
            <w:div w:id="702481884">
              <w:marLeft w:val="0"/>
              <w:marRight w:val="0"/>
              <w:marTop w:val="0"/>
              <w:marBottom w:val="0"/>
              <w:divBdr>
                <w:top w:val="none" w:sz="0" w:space="0" w:color="auto"/>
                <w:left w:val="none" w:sz="0" w:space="0" w:color="auto"/>
                <w:bottom w:val="none" w:sz="0" w:space="0" w:color="auto"/>
                <w:right w:val="none" w:sz="0" w:space="0" w:color="auto"/>
              </w:divBdr>
            </w:div>
            <w:div w:id="1247571769">
              <w:marLeft w:val="0"/>
              <w:marRight w:val="0"/>
              <w:marTop w:val="0"/>
              <w:marBottom w:val="0"/>
              <w:divBdr>
                <w:top w:val="none" w:sz="0" w:space="0" w:color="auto"/>
                <w:left w:val="none" w:sz="0" w:space="0" w:color="auto"/>
                <w:bottom w:val="none" w:sz="0" w:space="0" w:color="auto"/>
                <w:right w:val="none" w:sz="0" w:space="0" w:color="auto"/>
              </w:divBdr>
            </w:div>
            <w:div w:id="1949196683">
              <w:marLeft w:val="0"/>
              <w:marRight w:val="0"/>
              <w:marTop w:val="0"/>
              <w:marBottom w:val="0"/>
              <w:divBdr>
                <w:top w:val="none" w:sz="0" w:space="0" w:color="auto"/>
                <w:left w:val="none" w:sz="0" w:space="0" w:color="auto"/>
                <w:bottom w:val="none" w:sz="0" w:space="0" w:color="auto"/>
                <w:right w:val="none" w:sz="0" w:space="0" w:color="auto"/>
              </w:divBdr>
            </w:div>
            <w:div w:id="87608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06268">
      <w:bodyDiv w:val="1"/>
      <w:marLeft w:val="0"/>
      <w:marRight w:val="0"/>
      <w:marTop w:val="0"/>
      <w:marBottom w:val="0"/>
      <w:divBdr>
        <w:top w:val="none" w:sz="0" w:space="0" w:color="auto"/>
        <w:left w:val="none" w:sz="0" w:space="0" w:color="auto"/>
        <w:bottom w:val="none" w:sz="0" w:space="0" w:color="auto"/>
        <w:right w:val="none" w:sz="0" w:space="0" w:color="auto"/>
      </w:divBdr>
      <w:divsChild>
        <w:div w:id="1449399211">
          <w:marLeft w:val="0"/>
          <w:marRight w:val="0"/>
          <w:marTop w:val="0"/>
          <w:marBottom w:val="0"/>
          <w:divBdr>
            <w:top w:val="none" w:sz="0" w:space="0" w:color="auto"/>
            <w:left w:val="none" w:sz="0" w:space="0" w:color="auto"/>
            <w:bottom w:val="none" w:sz="0" w:space="0" w:color="auto"/>
            <w:right w:val="none" w:sz="0" w:space="0" w:color="auto"/>
          </w:divBdr>
          <w:divsChild>
            <w:div w:id="885944478">
              <w:marLeft w:val="0"/>
              <w:marRight w:val="0"/>
              <w:marTop w:val="0"/>
              <w:marBottom w:val="0"/>
              <w:divBdr>
                <w:top w:val="none" w:sz="0" w:space="0" w:color="auto"/>
                <w:left w:val="none" w:sz="0" w:space="0" w:color="auto"/>
                <w:bottom w:val="none" w:sz="0" w:space="0" w:color="auto"/>
                <w:right w:val="none" w:sz="0" w:space="0" w:color="auto"/>
              </w:divBdr>
            </w:div>
            <w:div w:id="386997650">
              <w:marLeft w:val="0"/>
              <w:marRight w:val="0"/>
              <w:marTop w:val="0"/>
              <w:marBottom w:val="0"/>
              <w:divBdr>
                <w:top w:val="none" w:sz="0" w:space="0" w:color="auto"/>
                <w:left w:val="none" w:sz="0" w:space="0" w:color="auto"/>
                <w:bottom w:val="none" w:sz="0" w:space="0" w:color="auto"/>
                <w:right w:val="none" w:sz="0" w:space="0" w:color="auto"/>
              </w:divBdr>
            </w:div>
            <w:div w:id="209231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51181">
      <w:bodyDiv w:val="1"/>
      <w:marLeft w:val="0"/>
      <w:marRight w:val="0"/>
      <w:marTop w:val="0"/>
      <w:marBottom w:val="0"/>
      <w:divBdr>
        <w:top w:val="none" w:sz="0" w:space="0" w:color="auto"/>
        <w:left w:val="none" w:sz="0" w:space="0" w:color="auto"/>
        <w:bottom w:val="none" w:sz="0" w:space="0" w:color="auto"/>
        <w:right w:val="none" w:sz="0" w:space="0" w:color="auto"/>
      </w:divBdr>
      <w:divsChild>
        <w:div w:id="888955020">
          <w:marLeft w:val="0"/>
          <w:marRight w:val="0"/>
          <w:marTop w:val="0"/>
          <w:marBottom w:val="0"/>
          <w:divBdr>
            <w:top w:val="none" w:sz="0" w:space="0" w:color="auto"/>
            <w:left w:val="none" w:sz="0" w:space="0" w:color="auto"/>
            <w:bottom w:val="none" w:sz="0" w:space="0" w:color="auto"/>
            <w:right w:val="none" w:sz="0" w:space="0" w:color="auto"/>
          </w:divBdr>
          <w:divsChild>
            <w:div w:id="1315404492">
              <w:marLeft w:val="0"/>
              <w:marRight w:val="0"/>
              <w:marTop w:val="0"/>
              <w:marBottom w:val="0"/>
              <w:divBdr>
                <w:top w:val="none" w:sz="0" w:space="0" w:color="auto"/>
                <w:left w:val="none" w:sz="0" w:space="0" w:color="auto"/>
                <w:bottom w:val="none" w:sz="0" w:space="0" w:color="auto"/>
                <w:right w:val="none" w:sz="0" w:space="0" w:color="auto"/>
              </w:divBdr>
            </w:div>
            <w:div w:id="1735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63643">
      <w:bodyDiv w:val="1"/>
      <w:marLeft w:val="0"/>
      <w:marRight w:val="0"/>
      <w:marTop w:val="0"/>
      <w:marBottom w:val="0"/>
      <w:divBdr>
        <w:top w:val="none" w:sz="0" w:space="0" w:color="auto"/>
        <w:left w:val="none" w:sz="0" w:space="0" w:color="auto"/>
        <w:bottom w:val="none" w:sz="0" w:space="0" w:color="auto"/>
        <w:right w:val="none" w:sz="0" w:space="0" w:color="auto"/>
      </w:divBdr>
      <w:divsChild>
        <w:div w:id="1556769159">
          <w:marLeft w:val="0"/>
          <w:marRight w:val="0"/>
          <w:marTop w:val="0"/>
          <w:marBottom w:val="0"/>
          <w:divBdr>
            <w:top w:val="none" w:sz="0" w:space="0" w:color="auto"/>
            <w:left w:val="none" w:sz="0" w:space="0" w:color="auto"/>
            <w:bottom w:val="none" w:sz="0" w:space="0" w:color="auto"/>
            <w:right w:val="none" w:sz="0" w:space="0" w:color="auto"/>
          </w:divBdr>
          <w:divsChild>
            <w:div w:id="1530296285">
              <w:marLeft w:val="0"/>
              <w:marRight w:val="0"/>
              <w:marTop w:val="0"/>
              <w:marBottom w:val="0"/>
              <w:divBdr>
                <w:top w:val="none" w:sz="0" w:space="0" w:color="auto"/>
                <w:left w:val="none" w:sz="0" w:space="0" w:color="auto"/>
                <w:bottom w:val="none" w:sz="0" w:space="0" w:color="auto"/>
                <w:right w:val="none" w:sz="0" w:space="0" w:color="auto"/>
              </w:divBdr>
            </w:div>
            <w:div w:id="213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53183">
      <w:bodyDiv w:val="1"/>
      <w:marLeft w:val="0"/>
      <w:marRight w:val="0"/>
      <w:marTop w:val="0"/>
      <w:marBottom w:val="0"/>
      <w:divBdr>
        <w:top w:val="none" w:sz="0" w:space="0" w:color="auto"/>
        <w:left w:val="none" w:sz="0" w:space="0" w:color="auto"/>
        <w:bottom w:val="none" w:sz="0" w:space="0" w:color="auto"/>
        <w:right w:val="none" w:sz="0" w:space="0" w:color="auto"/>
      </w:divBdr>
      <w:divsChild>
        <w:div w:id="603612207">
          <w:marLeft w:val="0"/>
          <w:marRight w:val="0"/>
          <w:marTop w:val="0"/>
          <w:marBottom w:val="0"/>
          <w:divBdr>
            <w:top w:val="none" w:sz="0" w:space="0" w:color="auto"/>
            <w:left w:val="none" w:sz="0" w:space="0" w:color="auto"/>
            <w:bottom w:val="none" w:sz="0" w:space="0" w:color="auto"/>
            <w:right w:val="none" w:sz="0" w:space="0" w:color="auto"/>
          </w:divBdr>
          <w:divsChild>
            <w:div w:id="204663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2185">
      <w:bodyDiv w:val="1"/>
      <w:marLeft w:val="0"/>
      <w:marRight w:val="0"/>
      <w:marTop w:val="0"/>
      <w:marBottom w:val="0"/>
      <w:divBdr>
        <w:top w:val="none" w:sz="0" w:space="0" w:color="auto"/>
        <w:left w:val="none" w:sz="0" w:space="0" w:color="auto"/>
        <w:bottom w:val="none" w:sz="0" w:space="0" w:color="auto"/>
        <w:right w:val="none" w:sz="0" w:space="0" w:color="auto"/>
      </w:divBdr>
      <w:divsChild>
        <w:div w:id="1402172231">
          <w:marLeft w:val="0"/>
          <w:marRight w:val="0"/>
          <w:marTop w:val="0"/>
          <w:marBottom w:val="0"/>
          <w:divBdr>
            <w:top w:val="none" w:sz="0" w:space="0" w:color="auto"/>
            <w:left w:val="none" w:sz="0" w:space="0" w:color="auto"/>
            <w:bottom w:val="none" w:sz="0" w:space="0" w:color="auto"/>
            <w:right w:val="none" w:sz="0" w:space="0" w:color="auto"/>
          </w:divBdr>
          <w:divsChild>
            <w:div w:id="213440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53817">
      <w:bodyDiv w:val="1"/>
      <w:marLeft w:val="0"/>
      <w:marRight w:val="0"/>
      <w:marTop w:val="0"/>
      <w:marBottom w:val="0"/>
      <w:divBdr>
        <w:top w:val="none" w:sz="0" w:space="0" w:color="auto"/>
        <w:left w:val="none" w:sz="0" w:space="0" w:color="auto"/>
        <w:bottom w:val="none" w:sz="0" w:space="0" w:color="auto"/>
        <w:right w:val="none" w:sz="0" w:space="0" w:color="auto"/>
      </w:divBdr>
      <w:divsChild>
        <w:div w:id="601031617">
          <w:marLeft w:val="0"/>
          <w:marRight w:val="0"/>
          <w:marTop w:val="0"/>
          <w:marBottom w:val="0"/>
          <w:divBdr>
            <w:top w:val="none" w:sz="0" w:space="0" w:color="auto"/>
            <w:left w:val="none" w:sz="0" w:space="0" w:color="auto"/>
            <w:bottom w:val="none" w:sz="0" w:space="0" w:color="auto"/>
            <w:right w:val="none" w:sz="0" w:space="0" w:color="auto"/>
          </w:divBdr>
          <w:divsChild>
            <w:div w:id="57497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963202">
      <w:bodyDiv w:val="1"/>
      <w:marLeft w:val="0"/>
      <w:marRight w:val="0"/>
      <w:marTop w:val="0"/>
      <w:marBottom w:val="0"/>
      <w:divBdr>
        <w:top w:val="none" w:sz="0" w:space="0" w:color="auto"/>
        <w:left w:val="none" w:sz="0" w:space="0" w:color="auto"/>
        <w:bottom w:val="none" w:sz="0" w:space="0" w:color="auto"/>
        <w:right w:val="none" w:sz="0" w:space="0" w:color="auto"/>
      </w:divBdr>
      <w:divsChild>
        <w:div w:id="2002537392">
          <w:marLeft w:val="0"/>
          <w:marRight w:val="0"/>
          <w:marTop w:val="0"/>
          <w:marBottom w:val="0"/>
          <w:divBdr>
            <w:top w:val="none" w:sz="0" w:space="0" w:color="auto"/>
            <w:left w:val="none" w:sz="0" w:space="0" w:color="auto"/>
            <w:bottom w:val="none" w:sz="0" w:space="0" w:color="auto"/>
            <w:right w:val="none" w:sz="0" w:space="0" w:color="auto"/>
          </w:divBdr>
          <w:divsChild>
            <w:div w:id="46041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161081">
      <w:bodyDiv w:val="1"/>
      <w:marLeft w:val="0"/>
      <w:marRight w:val="0"/>
      <w:marTop w:val="0"/>
      <w:marBottom w:val="0"/>
      <w:divBdr>
        <w:top w:val="none" w:sz="0" w:space="0" w:color="auto"/>
        <w:left w:val="none" w:sz="0" w:space="0" w:color="auto"/>
        <w:bottom w:val="none" w:sz="0" w:space="0" w:color="auto"/>
        <w:right w:val="none" w:sz="0" w:space="0" w:color="auto"/>
      </w:divBdr>
      <w:divsChild>
        <w:div w:id="532688850">
          <w:marLeft w:val="0"/>
          <w:marRight w:val="0"/>
          <w:marTop w:val="0"/>
          <w:marBottom w:val="0"/>
          <w:divBdr>
            <w:top w:val="none" w:sz="0" w:space="0" w:color="auto"/>
            <w:left w:val="none" w:sz="0" w:space="0" w:color="auto"/>
            <w:bottom w:val="none" w:sz="0" w:space="0" w:color="auto"/>
            <w:right w:val="none" w:sz="0" w:space="0" w:color="auto"/>
          </w:divBdr>
          <w:divsChild>
            <w:div w:id="449977402">
              <w:marLeft w:val="0"/>
              <w:marRight w:val="0"/>
              <w:marTop w:val="0"/>
              <w:marBottom w:val="0"/>
              <w:divBdr>
                <w:top w:val="none" w:sz="0" w:space="0" w:color="auto"/>
                <w:left w:val="none" w:sz="0" w:space="0" w:color="auto"/>
                <w:bottom w:val="none" w:sz="0" w:space="0" w:color="auto"/>
                <w:right w:val="none" w:sz="0" w:space="0" w:color="auto"/>
              </w:divBdr>
            </w:div>
            <w:div w:id="173102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1136340574">
      <w:bodyDiv w:val="1"/>
      <w:marLeft w:val="0"/>
      <w:marRight w:val="0"/>
      <w:marTop w:val="0"/>
      <w:marBottom w:val="0"/>
      <w:divBdr>
        <w:top w:val="none" w:sz="0" w:space="0" w:color="auto"/>
        <w:left w:val="none" w:sz="0" w:space="0" w:color="auto"/>
        <w:bottom w:val="none" w:sz="0" w:space="0" w:color="auto"/>
        <w:right w:val="none" w:sz="0" w:space="0" w:color="auto"/>
      </w:divBdr>
      <w:divsChild>
        <w:div w:id="1838424418">
          <w:marLeft w:val="0"/>
          <w:marRight w:val="0"/>
          <w:marTop w:val="0"/>
          <w:marBottom w:val="0"/>
          <w:divBdr>
            <w:top w:val="none" w:sz="0" w:space="0" w:color="auto"/>
            <w:left w:val="none" w:sz="0" w:space="0" w:color="auto"/>
            <w:bottom w:val="none" w:sz="0" w:space="0" w:color="auto"/>
            <w:right w:val="none" w:sz="0" w:space="0" w:color="auto"/>
          </w:divBdr>
          <w:divsChild>
            <w:div w:id="104333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548920">
      <w:bodyDiv w:val="1"/>
      <w:marLeft w:val="0"/>
      <w:marRight w:val="0"/>
      <w:marTop w:val="0"/>
      <w:marBottom w:val="0"/>
      <w:divBdr>
        <w:top w:val="none" w:sz="0" w:space="0" w:color="auto"/>
        <w:left w:val="none" w:sz="0" w:space="0" w:color="auto"/>
        <w:bottom w:val="none" w:sz="0" w:space="0" w:color="auto"/>
        <w:right w:val="none" w:sz="0" w:space="0" w:color="auto"/>
      </w:divBdr>
      <w:divsChild>
        <w:div w:id="1120685374">
          <w:marLeft w:val="0"/>
          <w:marRight w:val="0"/>
          <w:marTop w:val="0"/>
          <w:marBottom w:val="0"/>
          <w:divBdr>
            <w:top w:val="none" w:sz="0" w:space="0" w:color="auto"/>
            <w:left w:val="none" w:sz="0" w:space="0" w:color="auto"/>
            <w:bottom w:val="none" w:sz="0" w:space="0" w:color="auto"/>
            <w:right w:val="none" w:sz="0" w:space="0" w:color="auto"/>
          </w:divBdr>
          <w:divsChild>
            <w:div w:id="102814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sChild>
        <w:div w:id="821118159">
          <w:marLeft w:val="0"/>
          <w:marRight w:val="0"/>
          <w:marTop w:val="0"/>
          <w:marBottom w:val="0"/>
          <w:divBdr>
            <w:top w:val="none" w:sz="0" w:space="0" w:color="auto"/>
            <w:left w:val="none" w:sz="0" w:space="0" w:color="auto"/>
            <w:bottom w:val="none" w:sz="0" w:space="0" w:color="auto"/>
            <w:right w:val="none" w:sz="0" w:space="0" w:color="auto"/>
          </w:divBdr>
          <w:divsChild>
            <w:div w:id="21068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486757">
      <w:bodyDiv w:val="1"/>
      <w:marLeft w:val="0"/>
      <w:marRight w:val="0"/>
      <w:marTop w:val="0"/>
      <w:marBottom w:val="0"/>
      <w:divBdr>
        <w:top w:val="none" w:sz="0" w:space="0" w:color="auto"/>
        <w:left w:val="none" w:sz="0" w:space="0" w:color="auto"/>
        <w:bottom w:val="none" w:sz="0" w:space="0" w:color="auto"/>
        <w:right w:val="none" w:sz="0" w:space="0" w:color="auto"/>
      </w:divBdr>
      <w:divsChild>
        <w:div w:id="1419255469">
          <w:marLeft w:val="0"/>
          <w:marRight w:val="0"/>
          <w:marTop w:val="0"/>
          <w:marBottom w:val="0"/>
          <w:divBdr>
            <w:top w:val="none" w:sz="0" w:space="0" w:color="auto"/>
            <w:left w:val="none" w:sz="0" w:space="0" w:color="auto"/>
            <w:bottom w:val="none" w:sz="0" w:space="0" w:color="auto"/>
            <w:right w:val="none" w:sz="0" w:space="0" w:color="auto"/>
          </w:divBdr>
          <w:divsChild>
            <w:div w:id="1377002792">
              <w:marLeft w:val="0"/>
              <w:marRight w:val="0"/>
              <w:marTop w:val="0"/>
              <w:marBottom w:val="0"/>
              <w:divBdr>
                <w:top w:val="none" w:sz="0" w:space="0" w:color="auto"/>
                <w:left w:val="none" w:sz="0" w:space="0" w:color="auto"/>
                <w:bottom w:val="none" w:sz="0" w:space="0" w:color="auto"/>
                <w:right w:val="none" w:sz="0" w:space="0" w:color="auto"/>
              </w:divBdr>
            </w:div>
            <w:div w:id="1602102419">
              <w:marLeft w:val="0"/>
              <w:marRight w:val="0"/>
              <w:marTop w:val="0"/>
              <w:marBottom w:val="0"/>
              <w:divBdr>
                <w:top w:val="none" w:sz="0" w:space="0" w:color="auto"/>
                <w:left w:val="none" w:sz="0" w:space="0" w:color="auto"/>
                <w:bottom w:val="none" w:sz="0" w:space="0" w:color="auto"/>
                <w:right w:val="none" w:sz="0" w:space="0" w:color="auto"/>
              </w:divBdr>
            </w:div>
            <w:div w:id="104641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3732075">
      <w:bodyDiv w:val="1"/>
      <w:marLeft w:val="0"/>
      <w:marRight w:val="0"/>
      <w:marTop w:val="0"/>
      <w:marBottom w:val="0"/>
      <w:divBdr>
        <w:top w:val="none" w:sz="0" w:space="0" w:color="auto"/>
        <w:left w:val="none" w:sz="0" w:space="0" w:color="auto"/>
        <w:bottom w:val="none" w:sz="0" w:space="0" w:color="auto"/>
        <w:right w:val="none" w:sz="0" w:space="0" w:color="auto"/>
      </w:divBdr>
      <w:divsChild>
        <w:div w:id="1907258038">
          <w:marLeft w:val="0"/>
          <w:marRight w:val="0"/>
          <w:marTop w:val="0"/>
          <w:marBottom w:val="0"/>
          <w:divBdr>
            <w:top w:val="none" w:sz="0" w:space="0" w:color="auto"/>
            <w:left w:val="none" w:sz="0" w:space="0" w:color="auto"/>
            <w:bottom w:val="none" w:sz="0" w:space="0" w:color="auto"/>
            <w:right w:val="none" w:sz="0" w:space="0" w:color="auto"/>
          </w:divBdr>
          <w:divsChild>
            <w:div w:id="759763648">
              <w:marLeft w:val="0"/>
              <w:marRight w:val="0"/>
              <w:marTop w:val="0"/>
              <w:marBottom w:val="0"/>
              <w:divBdr>
                <w:top w:val="none" w:sz="0" w:space="0" w:color="auto"/>
                <w:left w:val="none" w:sz="0" w:space="0" w:color="auto"/>
                <w:bottom w:val="none" w:sz="0" w:space="0" w:color="auto"/>
                <w:right w:val="none" w:sz="0" w:space="0" w:color="auto"/>
              </w:divBdr>
            </w:div>
            <w:div w:id="1581597116">
              <w:marLeft w:val="0"/>
              <w:marRight w:val="0"/>
              <w:marTop w:val="0"/>
              <w:marBottom w:val="0"/>
              <w:divBdr>
                <w:top w:val="none" w:sz="0" w:space="0" w:color="auto"/>
                <w:left w:val="none" w:sz="0" w:space="0" w:color="auto"/>
                <w:bottom w:val="none" w:sz="0" w:space="0" w:color="auto"/>
                <w:right w:val="none" w:sz="0" w:space="0" w:color="auto"/>
              </w:divBdr>
            </w:div>
            <w:div w:id="199460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 w:id="1885437420">
      <w:bodyDiv w:val="1"/>
      <w:marLeft w:val="0"/>
      <w:marRight w:val="0"/>
      <w:marTop w:val="0"/>
      <w:marBottom w:val="0"/>
      <w:divBdr>
        <w:top w:val="none" w:sz="0" w:space="0" w:color="auto"/>
        <w:left w:val="none" w:sz="0" w:space="0" w:color="auto"/>
        <w:bottom w:val="none" w:sz="0" w:space="0" w:color="auto"/>
        <w:right w:val="none" w:sz="0" w:space="0" w:color="auto"/>
      </w:divBdr>
      <w:divsChild>
        <w:div w:id="1411467779">
          <w:marLeft w:val="0"/>
          <w:marRight w:val="0"/>
          <w:marTop w:val="0"/>
          <w:marBottom w:val="0"/>
          <w:divBdr>
            <w:top w:val="none" w:sz="0" w:space="0" w:color="auto"/>
            <w:left w:val="none" w:sz="0" w:space="0" w:color="auto"/>
            <w:bottom w:val="none" w:sz="0" w:space="0" w:color="auto"/>
            <w:right w:val="none" w:sz="0" w:space="0" w:color="auto"/>
          </w:divBdr>
          <w:divsChild>
            <w:div w:id="116543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21496">
      <w:bodyDiv w:val="1"/>
      <w:marLeft w:val="0"/>
      <w:marRight w:val="0"/>
      <w:marTop w:val="0"/>
      <w:marBottom w:val="0"/>
      <w:divBdr>
        <w:top w:val="none" w:sz="0" w:space="0" w:color="auto"/>
        <w:left w:val="none" w:sz="0" w:space="0" w:color="auto"/>
        <w:bottom w:val="none" w:sz="0" w:space="0" w:color="auto"/>
        <w:right w:val="none" w:sz="0" w:space="0" w:color="auto"/>
      </w:divBdr>
      <w:divsChild>
        <w:div w:id="1292594901">
          <w:marLeft w:val="0"/>
          <w:marRight w:val="0"/>
          <w:marTop w:val="0"/>
          <w:marBottom w:val="0"/>
          <w:divBdr>
            <w:top w:val="none" w:sz="0" w:space="0" w:color="auto"/>
            <w:left w:val="none" w:sz="0" w:space="0" w:color="auto"/>
            <w:bottom w:val="none" w:sz="0" w:space="0" w:color="auto"/>
            <w:right w:val="none" w:sz="0" w:space="0" w:color="auto"/>
          </w:divBdr>
          <w:divsChild>
            <w:div w:id="211316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5578">
      <w:bodyDiv w:val="1"/>
      <w:marLeft w:val="0"/>
      <w:marRight w:val="0"/>
      <w:marTop w:val="0"/>
      <w:marBottom w:val="0"/>
      <w:divBdr>
        <w:top w:val="none" w:sz="0" w:space="0" w:color="auto"/>
        <w:left w:val="none" w:sz="0" w:space="0" w:color="auto"/>
        <w:bottom w:val="none" w:sz="0" w:space="0" w:color="auto"/>
        <w:right w:val="none" w:sz="0" w:space="0" w:color="auto"/>
      </w:divBdr>
      <w:divsChild>
        <w:div w:id="876159545">
          <w:marLeft w:val="0"/>
          <w:marRight w:val="0"/>
          <w:marTop w:val="0"/>
          <w:marBottom w:val="0"/>
          <w:divBdr>
            <w:top w:val="none" w:sz="0" w:space="0" w:color="auto"/>
            <w:left w:val="none" w:sz="0" w:space="0" w:color="auto"/>
            <w:bottom w:val="none" w:sz="0" w:space="0" w:color="auto"/>
            <w:right w:val="none" w:sz="0" w:space="0" w:color="auto"/>
          </w:divBdr>
          <w:divsChild>
            <w:div w:id="140983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587D-7B4C-495B-B824-5565A3A3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3</Pages>
  <Words>974</Words>
  <Characters>5558</Characters>
  <Application>Microsoft Office Word</Application>
  <DocSecurity>0</DocSecurity>
  <Lines>46</Lines>
  <Paragraphs>13</Paragraphs>
  <ScaleCrop>false</ScaleCrop>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23</cp:revision>
  <dcterms:created xsi:type="dcterms:W3CDTF">2025-08-04T09:31:00Z</dcterms:created>
  <dcterms:modified xsi:type="dcterms:W3CDTF">2025-08-15T06:22:00Z</dcterms:modified>
</cp:coreProperties>
</file>